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7" w:rsidRPr="00123908" w:rsidRDefault="001E0E97" w:rsidP="00B536C1">
      <w:pPr>
        <w:spacing w:after="0" w:line="240" w:lineRule="auto"/>
        <w:jc w:val="center"/>
        <w:outlineLvl w:val="0"/>
        <w:rPr>
          <w:color w:val="000000"/>
          <w:sz w:val="27"/>
          <w:szCs w:val="27"/>
          <w:lang w:eastAsia="ru-RU"/>
        </w:rPr>
      </w:pPr>
      <w:r w:rsidRPr="0012390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КОНТРОЛЬНО-СЧЕТНАЯ ПАЛАТА РУЗСКОГО</w:t>
      </w:r>
    </w:p>
    <w:p w:rsidR="001E0E97" w:rsidRPr="00123908" w:rsidRDefault="001E0E97" w:rsidP="00B536C1">
      <w:pPr>
        <w:spacing w:after="0" w:line="240" w:lineRule="auto"/>
        <w:jc w:val="center"/>
        <w:outlineLvl w:val="0"/>
        <w:rPr>
          <w:color w:val="000000"/>
          <w:sz w:val="27"/>
          <w:szCs w:val="27"/>
          <w:lang w:eastAsia="ru-RU"/>
        </w:rPr>
      </w:pPr>
      <w:r w:rsidRPr="0012390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МУНИЦИПАЛЬНОГО РАЙОНА</w:t>
      </w: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+</w:t>
      </w: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0E97" w:rsidRDefault="001E0E97" w:rsidP="00480B63">
      <w:pPr>
        <w:tabs>
          <w:tab w:val="left" w:pos="2268"/>
        </w:tabs>
        <w:spacing w:before="100" w:beforeAutospacing="1" w:after="100" w:afterAutospacing="1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0E97" w:rsidRDefault="001E0E97" w:rsidP="00B536C1">
      <w:pPr>
        <w:pStyle w:val="Heading3"/>
        <w:spacing w:before="0" w:after="0"/>
        <w:jc w:val="center"/>
        <w:rPr>
          <w:rFonts w:ascii="Times New Roman" w:hAnsi="Times New Roman"/>
          <w:bCs w:val="0"/>
          <w:sz w:val="27"/>
          <w:szCs w:val="27"/>
        </w:rPr>
      </w:pPr>
      <w:r w:rsidRPr="00123908">
        <w:rPr>
          <w:rFonts w:ascii="Times New Roman" w:hAnsi="Times New Roman"/>
          <w:bCs w:val="0"/>
          <w:sz w:val="27"/>
          <w:szCs w:val="27"/>
        </w:rPr>
        <w:t xml:space="preserve">СВМФК КСП – </w:t>
      </w:r>
      <w:r>
        <w:rPr>
          <w:rFonts w:ascii="Times New Roman" w:hAnsi="Times New Roman"/>
          <w:bCs w:val="0"/>
          <w:sz w:val="27"/>
          <w:szCs w:val="27"/>
        </w:rPr>
        <w:t>14</w:t>
      </w:r>
    </w:p>
    <w:p w:rsidR="001E0E97" w:rsidRPr="00B536C1" w:rsidRDefault="001E0E97" w:rsidP="00B536C1"/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СТАНДАРТ ВНЕШНЕГО МУНИЦИПАЛЬНОГО </w:t>
      </w: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sz w:val="27"/>
          <w:szCs w:val="27"/>
          <w:u w:val="thick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>ФИНАНСОВОГО КОНТРОЛЯ</w:t>
      </w: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E0E97" w:rsidRPr="00B536C1" w:rsidRDefault="001E0E97" w:rsidP="00B536C1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B536C1">
        <w:rPr>
          <w:rFonts w:ascii="Times New Roman" w:hAnsi="Times New Roman"/>
          <w:b/>
          <w:bCs/>
          <w:sz w:val="27"/>
          <w:szCs w:val="27"/>
          <w:lang w:eastAsia="ru-RU"/>
        </w:rPr>
        <w:t>«ПРОВЕДЕНИЕ СОВМЕСТНЫХ ИЛИ ПАРАЛЛЕЛЬНЫХ   КОНТРОЛЬНЫХ МЕРОПРИЯТИЙ»</w:t>
      </w:r>
    </w:p>
    <w:p w:rsidR="001E0E97" w:rsidRDefault="001E0E97" w:rsidP="00B536C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12390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(утвержден Распоряжением Контрольно-счетной палаты Рузского </w:t>
      </w:r>
    </w:p>
    <w:p w:rsidR="001E0E97" w:rsidRPr="00123908" w:rsidRDefault="001E0E97" w:rsidP="00B536C1">
      <w:pPr>
        <w:spacing w:after="0" w:line="240" w:lineRule="auto"/>
        <w:jc w:val="center"/>
        <w:rPr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городского округа</w:t>
      </w:r>
      <w:r w:rsidRPr="0012390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09.06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>.201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26</w:t>
      </w:r>
      <w:r w:rsidRPr="001270F0"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1E0E97" w:rsidRPr="00123908" w:rsidRDefault="001E0E97" w:rsidP="00B536C1">
      <w:pPr>
        <w:pStyle w:val="Heading3"/>
        <w:tabs>
          <w:tab w:val="left" w:pos="3324"/>
        </w:tabs>
        <w:spacing w:before="0" w:after="0"/>
        <w:rPr>
          <w:rFonts w:ascii="Times New Roman" w:hAnsi="Times New Roman"/>
          <w:b w:val="0"/>
          <w:sz w:val="27"/>
          <w:szCs w:val="27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E0E97" w:rsidRPr="00123908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г. Руза</w:t>
      </w:r>
    </w:p>
    <w:p w:rsidR="001E0E97" w:rsidRPr="00123908" w:rsidRDefault="001E0E97" w:rsidP="002E66D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23908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7</w:t>
      </w:r>
    </w:p>
    <w:p w:rsidR="001E0E97" w:rsidRPr="00FA3041" w:rsidRDefault="001E0E97" w:rsidP="002E66D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5"/>
        <w:gridCol w:w="50"/>
      </w:tblGrid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3. Планирование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и рассмотрение обращений о проведении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в ходе исполнения плана работы Контрольно-счетной палаты на текущий год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и подписание распорядительных документов на право проведения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 на объектах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6. Проведение совместных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параллельных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контрольных мероприятий 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E97" w:rsidRPr="00E46C83" w:rsidTr="007E488D"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>7. Оформление результатов совместного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параллельного</w:t>
            </w:r>
            <w:r w:rsidRPr="007E4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контрольного мероприятия и порядок их рассмотрения </w:t>
            </w:r>
          </w:p>
        </w:tc>
        <w:tc>
          <w:tcPr>
            <w:tcW w:w="0" w:type="auto"/>
            <w:vAlign w:val="center"/>
          </w:tcPr>
          <w:p w:rsidR="001E0E97" w:rsidRPr="007E488D" w:rsidRDefault="001E0E97" w:rsidP="00DD29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E97" w:rsidRPr="00FA3041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1.1. Стандарт Контрольно-счетной палаты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«Проведение совместных</w:t>
      </w:r>
      <w:r w:rsidRPr="00FD6D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мероприятий» (далее –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года № 21К (854), а также международных стандартов для высших органов аудита, разработанных Международной организацией высших органов аудита (ИНТОСАИ).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1.2. Целью Стандарта является регламентация деятельности Контрольно-счетной палаты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(далее – Контрольно-счетная палата, КСП) по организации и проведению контрольных мероприятий совместно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параллельно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исполнительной власти </w:t>
      </w:r>
      <w:r>
        <w:rPr>
          <w:rFonts w:ascii="Times New Roman" w:hAnsi="Times New Roman"/>
          <w:sz w:val="24"/>
          <w:szCs w:val="24"/>
          <w:lang w:eastAsia="ru-RU"/>
        </w:rPr>
        <w:t>Рузского городского округа,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налоговыми органами,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органами государственного внешнего финансового контроля, </w:t>
      </w:r>
      <w:r w:rsidRPr="007E488D">
        <w:rPr>
          <w:rFonts w:ascii="Times New Roman" w:hAnsi="Times New Roman"/>
          <w:sz w:val="24"/>
          <w:szCs w:val="24"/>
          <w:lang w:eastAsia="ru-RU"/>
        </w:rPr>
        <w:t>органами прокуратуры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иными правоохранительными, контрольными органами в соответствии с заключенными соглашениями о взаимодействии между КСП и указанными органами (далее – иные органы).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1.3. Задачами Стандарта являются: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определение порядка организации и подготовки проведения контрольных мероприятий с участием иных органов;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определение порядка взаимодействия КСП с иными органами (далее – Стороны) в процессе проведения контрольных мероприятий;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установление требований по оформлению результатов контрольных мероприятий, проведенных с участием иных органов, порядка их рассмотрения и утверждения.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1.4. Проведение совместных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с иными органами осуществляется в соответствии с требованиями Регламента Контрольно-счетной палаты (далее – Регламент), стандарта КСП «Общие правила проведения контрольного мероприятия».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1.5. Решения по вопросам организации и проведения совместных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с иными органами, не урегулированными настоящим Стандартом, принимаются в порядке, установленном Регламентом.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2. Содержание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2.1. Совместные</w:t>
      </w:r>
      <w:r w:rsidRPr="000F28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контрольные мероприятия – это контрольные мероприятия, осуществляемые Контрольно-счетной палатой и иными органами на двусторонней или многосторонней основе в соответствии с общей программой по теме, предложенной Стороной - инициатором и в согласованные сроки.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Параллельные контрольные мероприятия - это контрольные мероприятия, осуществляемые Контрольно-счетной палатой и иными органами в согласованные сроки самостоятельно каждой из сторон по вопросам, представляющим взаимный интерес, с последующим обменом информацией о результатах мероприятий.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Планирование совместных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мероприятий</w:t>
      </w:r>
    </w:p>
    <w:p w:rsidR="001E0E97" w:rsidRPr="007E488D" w:rsidRDefault="001E0E97" w:rsidP="00DD292D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Подготовка предложений Контрольно-счетной палаты в адрес иных органов 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проведении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при формировании плана работы КСП на очередной год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3.1.1. Совместные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параллельные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контрольные мероприятия Контрольно-счетной палаты и иных органов проводятся в соответствии с утвержденными планами работы КСП.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3.1.2. Предложения о проведении совместных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на очередной год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заместителем председателя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 направляются за подписью председателя в адрес иных органов.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3.1.3. Иные органы рассматривают в сроки, указанные в сопроводительном письме, полученные предложения и направляют в Контрольно-счетную палату свое решение об участии в проведении совместных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мероприятиях.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3.1.4. При получении от иного органа положительного ответа на предложение Контрольно-счетной палаты о проведении совместного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данное предложение включается в план работы на очередной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Руководителю иного органа направляется письмо, содержащее информацию о включении совместного</w:t>
      </w:r>
      <w:r w:rsidRPr="00A51E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план работы КСП на очередной год и согласовании сроков проведения совместного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Рассмотрение предложений иных органов о проведении совместных </w:t>
      </w:r>
      <w:r w:rsidRPr="00E30CE6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мероприятий, направляемых в адрес КСП при формировании плана работы на очередной год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3.2.1. При поступлении в адрес Контрольно-счетной палаты предложений иного органа о проведении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 в период формирования и утверждения плана работы на очередной год председатель, а в его отсутствие – заместитель председателя, поручает </w:t>
      </w:r>
      <w:r>
        <w:rPr>
          <w:rFonts w:ascii="Times New Roman" w:hAnsi="Times New Roman"/>
          <w:sz w:val="24"/>
          <w:szCs w:val="24"/>
          <w:lang w:eastAsia="ru-RU"/>
        </w:rPr>
        <w:t>инспекто</w:t>
      </w:r>
      <w:r w:rsidRPr="007E488D">
        <w:rPr>
          <w:rFonts w:ascii="Times New Roman" w:hAnsi="Times New Roman"/>
          <w:sz w:val="24"/>
          <w:szCs w:val="24"/>
          <w:lang w:eastAsia="ru-RU"/>
        </w:rPr>
        <w:t>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подготовить предложения по данному вопросу.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получивши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указанное поручение, организу</w:t>
      </w:r>
      <w:r>
        <w:rPr>
          <w:rFonts w:ascii="Times New Roman" w:hAnsi="Times New Roman"/>
          <w:sz w:val="24"/>
          <w:szCs w:val="24"/>
          <w:lang w:eastAsia="ru-RU"/>
        </w:rPr>
        <w:t>ет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проработку и согласование с органом – инициатором обращения всех вопросов, связанных с проведением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мероприятия, и внос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Регламентом для формирования плана работы, одно из следующих предложений: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включить в план работы КСП на очередной год проведение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 в соответствии с предложением;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учесть отдельные вопросы из предложения иного органа при проведении иных контрольных мероприятий, которые предусматриваются планом работы на очередной год;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- отклонить предложение.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3.2.3. В адрес иного органа направляется ответ за подписью председателя,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а в его отсутствие – заместителя председателя о проведении совместного</w:t>
      </w:r>
      <w:r w:rsidRPr="00E30C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принятии в установленном Регламентом порядке решения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принятии в установленном Регламентом порядке решения об учете отдельных вопросов из предложения иного органа при проведении иных контрольных мероприятий, предусматриваемых планом работы КСП на очередной год, руководителю иного органа направляется ответ с соответствующим предложением.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случае отказа в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мероприятия в соответствии с обращением, ответ иному органу – инициатору обращения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E488D">
        <w:rPr>
          <w:rFonts w:ascii="Times New Roman" w:hAnsi="Times New Roman"/>
          <w:sz w:val="24"/>
          <w:szCs w:val="24"/>
          <w:lang w:eastAsia="ru-RU"/>
        </w:rPr>
        <w:t>должен быть мотивирован.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инспек</w:t>
      </w:r>
      <w:r w:rsidRPr="007E488D">
        <w:rPr>
          <w:rFonts w:ascii="Times New Roman" w:hAnsi="Times New Roman"/>
          <w:sz w:val="24"/>
          <w:szCs w:val="24"/>
          <w:lang w:eastAsia="ru-RU"/>
        </w:rPr>
        <w:t>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E488D">
        <w:rPr>
          <w:rFonts w:ascii="Times New Roman" w:hAnsi="Times New Roman"/>
          <w:sz w:val="24"/>
          <w:szCs w:val="24"/>
          <w:lang w:eastAsia="ru-RU"/>
        </w:rPr>
        <w:t>и направляются иному органу – инициатору предложений за подписью председателя, а в его отсутствие – заместителя председателя.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FC1BD3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4. Подготовка и рассмотрение обращений о проведении совместных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в ходе исполнения плана работы КСП на текущий 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4.1. При возникновении в течение года необходимости проведения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 иным органом,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ответственный за проведение контрольного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4.2. Обращение в адрес иного органа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 направляется за подписью председателя, а в его отсутствие – заместителя председателя.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4.3. После получения согласия иного органа на проведение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ответственный за его проведение, вносит предложение о включении данного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план работы текущего года.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4.4. В случае если в ходе исполнения плана работы на текущий год в КСП поступило обращение иного органа о проведении совместного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председатель, а в его отсутствие – заместитель председателя поручает </w:t>
      </w:r>
      <w:r>
        <w:rPr>
          <w:rFonts w:ascii="Times New Roman" w:hAnsi="Times New Roman"/>
          <w:sz w:val="24"/>
          <w:szCs w:val="24"/>
          <w:lang w:eastAsia="ru-RU"/>
        </w:rPr>
        <w:t>инспектору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подготовить предложения для принятия в порядке, установленном Регламентом, решения о возможности проведения мероприятия в соответствии с обращением иного органа.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4.5. При принятии решения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в соответствии с обращением иного органа, руководителю иного органа направляется ответ, содержащий информацию о соответствующем решении.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об учете отдельных вопросов из обращения иного органа при проведении иных контрольных мероприятий, предусмотренных в плане работы КСП на текущий год, руководителю иного органа направляется обоснованный ответ, содержащий информацию о соответствующем решении.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принятии решения об отказе от проведения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контрольного мероприятия, предложенного иным органом, руководителю иного органа направляется обоснованный ответ.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</w:t>
      </w:r>
      <w:r>
        <w:rPr>
          <w:rFonts w:ascii="Times New Roman" w:hAnsi="Times New Roman"/>
          <w:sz w:val="24"/>
          <w:szCs w:val="24"/>
          <w:lang w:eastAsia="ru-RU"/>
        </w:rPr>
        <w:t>инспектором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и направляются иному органу – инициатору предложений за подписью председателя, а в его отсутствие – заместителя председателя.</w:t>
      </w:r>
      <w:r w:rsidRPr="00FC1B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E0E97" w:rsidRPr="00FC1BD3" w:rsidRDefault="001E0E97" w:rsidP="00E56376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5. Подготовка и подписание распорядительных документов на право проведения совместных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7AE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 на объектах</w:t>
      </w:r>
    </w:p>
    <w:p w:rsidR="001E0E97" w:rsidRPr="00FA3041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5.1. Решение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принимает председатель.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58DD">
        <w:rPr>
          <w:rFonts w:ascii="Times New Roman" w:hAnsi="Times New Roman"/>
          <w:sz w:val="24"/>
          <w:szCs w:val="24"/>
          <w:lang w:eastAsia="ru-RU"/>
        </w:rPr>
        <w:t xml:space="preserve">В Решении определяются: 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наименование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предмет, сроки проведения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ответственные лица за проведение контрольного или экспертно-аналитического мероприятия;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Контрольно-счетной палатой и иными органами.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порядок обмена информацией, оформления результатов, форма, порядок подписания и согласования документов;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- порядок подготовки и принятия решений по результатам контрольного или экспертно-аналитического мероприятия.</w:t>
      </w:r>
    </w:p>
    <w:p w:rsidR="001E0E97" w:rsidRPr="002958DD" w:rsidRDefault="001E0E97" w:rsidP="00DD292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Подписание Решения может быть осуществлено в установленном законом порядке. Образец оформления Решения приведен в приложении 1 к настоящему Стандарту.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5.2. Подготовка распоряжения о проведении совместного</w:t>
      </w:r>
      <w:r w:rsidRPr="00A41D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на объектах,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проведения </w:t>
      </w:r>
      <w:r w:rsidRPr="007E488D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Регламентом КСП, стандартом «Общие правила проведения контрольного мероприятия», а также иными внутренними нормативными документами КСП.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5.3. В распоряжении о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параллельного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контрольного мероприятия на объектах дополнительно указываются: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иной орган, участвующий в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мероприятия;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персональный состав инспекторов КСП и сотрудников иного органа, направляемых на объекты контроля (при формировании рабочих групп из представителей Сторон)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5.4. Проведение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осуществляется в соответствии с его программой (далее – программа мероприятия).</w:t>
      </w:r>
    </w:p>
    <w:p w:rsidR="001E0E97" w:rsidRPr="00E36773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E36773">
        <w:rPr>
          <w:rFonts w:ascii="Times New Roman" w:hAnsi="Times New Roman"/>
          <w:sz w:val="24"/>
          <w:szCs w:val="24"/>
          <w:lang w:eastAsia="ru-RU"/>
        </w:rPr>
        <w:t>При участии сотрудников КСП в совместных или параллельных мероприятиях программа составляется только в случае, если аналогичные документы не составляются организацией, инициирующей контрольное мероприятие.</w:t>
      </w:r>
    </w:p>
    <w:p w:rsidR="001E0E97" w:rsidRDefault="001E0E97" w:rsidP="00E56376">
      <w:pPr>
        <w:spacing w:before="100" w:beforeAutospacing="1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5.6. Подготовка программы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88D">
        <w:rPr>
          <w:rFonts w:ascii="Times New Roman" w:hAnsi="Times New Roman"/>
          <w:sz w:val="24"/>
          <w:szCs w:val="24"/>
          <w:lang w:eastAsia="ru-RU"/>
        </w:rPr>
        <w:t>Подготовка программы мероприятия участниками со стороны КСП осуществляется в соответствии с порядком, установленным Регламентом КСП и стандартом «Общие правила проведения контрольного мероприятия».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программе мероприятия дополнительно указываются: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должностное лицо иного органа, ответственное за проведение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мероприятия; 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- дата согласования программы мероприятия руководителем иного органа.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5.7. Подготовка проекта программы мероприятия, проводимого по инициативе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, осуществляется под руководством аудитора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ответственного за проведение данного совместного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(параллельного)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по согласованию с председателем КСП.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5.8. Подготовка проекта программы мероприятия, проводимого по инициативе Контрольно-счетной палаты, осуществляется под руководством </w:t>
      </w:r>
      <w:r>
        <w:rPr>
          <w:rFonts w:ascii="Times New Roman" w:hAnsi="Times New Roman"/>
          <w:sz w:val="24"/>
          <w:szCs w:val="24"/>
          <w:lang w:eastAsia="ru-RU"/>
        </w:rPr>
        <w:t>заместителя председателя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КСП, ответственного за проведение данного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по согласованию с руководителем соответствующего иного органа в порядке, предусмотренном Регламентом КСП.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подготовке проекта программы мероприятия могут проводиться консультации и запрашиваться необходимая информация у другой Стороны.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5.9. Подготовка проекта программы мероприятия, проводимого по инициативе иного органа, осуществляется иным органом – инициатором обращения по согласованию с </w:t>
      </w:r>
      <w:r>
        <w:rPr>
          <w:rFonts w:ascii="Times New Roman" w:hAnsi="Times New Roman"/>
          <w:sz w:val="24"/>
          <w:szCs w:val="24"/>
          <w:lang w:eastAsia="ru-RU"/>
        </w:rPr>
        <w:t>инспект</w:t>
      </w:r>
      <w:r w:rsidRPr="007E488D">
        <w:rPr>
          <w:rFonts w:ascii="Times New Roman" w:hAnsi="Times New Roman"/>
          <w:sz w:val="24"/>
          <w:szCs w:val="24"/>
          <w:lang w:eastAsia="ru-RU"/>
        </w:rPr>
        <w:t>ором, ответственным за проведение данного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5.10. При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5.11. При проведении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программа совместного</w:t>
      </w:r>
      <w:r w:rsidRPr="00EF67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утверждается в соответствии с порядком, установленным стандартом организации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СОД </w:t>
      </w:r>
      <w:r>
        <w:rPr>
          <w:rFonts w:ascii="Times New Roman" w:hAnsi="Times New Roman"/>
          <w:sz w:val="24"/>
          <w:szCs w:val="24"/>
          <w:lang w:eastAsia="ru-RU"/>
        </w:rPr>
        <w:t>1/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15 «Проведение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муниципальных образований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».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проведении совместного</w:t>
      </w:r>
      <w:r w:rsidRPr="00597B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 иным органом программа совместного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утверждается в соответствии с порядком, установленным стандартом КСП «Общие правила проведения контрольного мероприятия».</w:t>
      </w:r>
    </w:p>
    <w:p w:rsidR="001E0E97" w:rsidRPr="00FA3041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>6. Проведение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3041">
        <w:rPr>
          <w:rFonts w:ascii="Times New Roman" w:hAnsi="Times New Roman"/>
          <w:b/>
          <w:sz w:val="24"/>
          <w:szCs w:val="24"/>
          <w:lang w:eastAsia="ru-RU"/>
        </w:rPr>
        <w:t>или параллельных</w:t>
      </w:r>
      <w:r w:rsidRPr="00FA30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контрольных мероприятий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6.1. Проведение совместных</w:t>
      </w:r>
      <w:r w:rsidRPr="00F76BA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осуществляется в соответствии с общими положениями и требованиями к проведению контрольных мероприятий, определенными Регламентом КСП, стандартом КСП «Общие правила проведения контрольного мероприятия».</w:t>
      </w:r>
    </w:p>
    <w:p w:rsidR="001E0E97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6.2. При проведении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по инициативе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палаты Московской области </w:t>
      </w:r>
      <w:r w:rsidRPr="007E488D">
        <w:rPr>
          <w:rFonts w:ascii="Times New Roman" w:hAnsi="Times New Roman"/>
          <w:sz w:val="24"/>
          <w:szCs w:val="24"/>
          <w:lang w:eastAsia="ru-RU"/>
        </w:rPr>
        <w:t>посредством формирования рабочих групп представителей Сторон, руководство проведением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мероприятия осуществляет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от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При проведении параллельного контрольного мероприятия руководство осуществляется представителями каждой стороны самостоятельно.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88D">
        <w:rPr>
          <w:rFonts w:ascii="Times New Roman" w:hAnsi="Times New Roman"/>
          <w:sz w:val="24"/>
          <w:szCs w:val="24"/>
          <w:lang w:eastAsia="ru-RU"/>
        </w:rPr>
        <w:t>. Если совместное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параллельное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контрольное мероприятие проводится по инициативе Контрольно-счетной палаты, в случае формирования рабочих групп из представителей Сторон руководство проведением данного контрольного мероприятия осуществляет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от КСП, а если по инициативе иного органа, то руководитель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определяется по согласованию Сторон.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88D">
        <w:rPr>
          <w:rFonts w:ascii="Times New Roman" w:hAnsi="Times New Roman"/>
          <w:sz w:val="24"/>
          <w:szCs w:val="24"/>
          <w:lang w:eastAsia="ru-RU"/>
        </w:rPr>
        <w:t>. В ходе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проблем и вопросов, возникающих в ходе его осуществления.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E488D">
        <w:rPr>
          <w:rFonts w:ascii="Times New Roman" w:hAnsi="Times New Roman"/>
          <w:sz w:val="24"/>
          <w:szCs w:val="24"/>
          <w:lang w:eastAsia="ru-RU"/>
        </w:rPr>
        <w:t>. В случае возникновения между Контрольно-счетной палатой и иным органом разногласий по вопросам организации, проведения и оформления результатов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Стороны для их разрешения проводят переговоры и согласительные процедуры.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88D">
        <w:rPr>
          <w:rFonts w:ascii="Times New Roman" w:hAnsi="Times New Roman"/>
          <w:sz w:val="24"/>
          <w:szCs w:val="24"/>
          <w:lang w:eastAsia="ru-RU"/>
        </w:rPr>
        <w:t>. Передача информации, запрашиваемой другой Стороной в ходе проведения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Оформление результатов </w:t>
      </w:r>
      <w:r w:rsidRPr="00FA50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совместного </w:t>
      </w:r>
      <w:r w:rsidRPr="00FA5010">
        <w:rPr>
          <w:rFonts w:ascii="Times New Roman" w:hAnsi="Times New Roman"/>
          <w:b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b/>
          <w:bCs/>
          <w:sz w:val="24"/>
          <w:szCs w:val="24"/>
          <w:lang w:eastAsia="ru-RU"/>
        </w:rPr>
        <w:t>контрольного мероприятия и порядок их рассмотрения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7.1. Общие требования к оформлению результатов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мероприятий, порядок принятия решений по ним определяются стандартом КСП «Общие правила проведения контрольного мероприятия», настоящим Стандартом, а также по согласованию Сторон.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7.2. Результаты контрольного мероприятия на объектах оформляются актами.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проведении параллельного мероприятия акты составляются каждой стороной самостоятельно.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Акты КСП оформляются в соответствии с требованиями Регламента и стандарта КСП «Общие правила проведения контрольного мероприятия».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При участии сотрудников КСП в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контрольных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В случае если совместное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88D">
        <w:rPr>
          <w:rFonts w:ascii="Times New Roman" w:hAnsi="Times New Roman"/>
          <w:sz w:val="24"/>
          <w:szCs w:val="24"/>
          <w:lang w:eastAsia="ru-RU"/>
        </w:rPr>
        <w:t>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7.3. При наличии противоречий Стороны вправе выразить особое мнение.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7.4. По результатам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подготавливается отчет в соответствии со стандартом КСП «Общие правила проведения контрольного мероприятия» под руководством </w:t>
      </w:r>
      <w:r>
        <w:rPr>
          <w:rFonts w:ascii="Times New Roman" w:hAnsi="Times New Roman"/>
          <w:sz w:val="24"/>
          <w:szCs w:val="24"/>
          <w:lang w:eastAsia="ru-RU"/>
        </w:rPr>
        <w:t>инспек</w:t>
      </w:r>
      <w:r w:rsidRPr="007E488D">
        <w:rPr>
          <w:rFonts w:ascii="Times New Roman" w:hAnsi="Times New Roman"/>
          <w:sz w:val="24"/>
          <w:szCs w:val="24"/>
          <w:lang w:eastAsia="ru-RU"/>
        </w:rPr>
        <w:t>тора, ответственного за его проведение.</w:t>
      </w:r>
    </w:p>
    <w:p w:rsidR="001E0E97" w:rsidRPr="002958D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7.5. При наличии соответствующих оснований по результатам совместных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 одновременно с отчетом могут подготавливаться представления, предписания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58DD">
        <w:rPr>
          <w:rFonts w:ascii="Times New Roman" w:hAnsi="Times New Roman"/>
          <w:sz w:val="24"/>
          <w:szCs w:val="24"/>
          <w:lang w:eastAsia="ru-RU"/>
        </w:rPr>
        <w:t xml:space="preserve">информационные письма.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7.6. Отчет о результатах проведенного совместного</w:t>
      </w:r>
      <w:r w:rsidRPr="00FA50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а также проекты представлений, предписаний оформляются и утверждаются в порядке, установленном Регламентом КСП, стандартом «Общие правила проведения контрольного мероприятия».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7.7. Отчет о результатах совместного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 направляется руководителю иного органа, участвующего в мероприятии, а также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Рузского городского округа </w:t>
      </w:r>
      <w:r w:rsidRPr="007E488D">
        <w:rPr>
          <w:rFonts w:ascii="Times New Roman" w:hAnsi="Times New Roman"/>
          <w:sz w:val="24"/>
          <w:szCs w:val="24"/>
          <w:lang w:eastAsia="ru-RU"/>
        </w:rPr>
        <w:t>в соответствии с порядком, установленным Регламентом.</w:t>
      </w:r>
    </w:p>
    <w:p w:rsidR="001E0E97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8DD">
        <w:rPr>
          <w:rFonts w:ascii="Times New Roman" w:hAnsi="Times New Roman"/>
          <w:sz w:val="24"/>
          <w:szCs w:val="24"/>
          <w:lang w:eastAsia="ru-RU"/>
        </w:rPr>
        <w:t>По результатам параллельного контрольного мероприятия каждая из Сторон самостоятельно подготавливает Отчет (заключение) о результатах проведенного контрольного мероприятия.</w:t>
      </w:r>
    </w:p>
    <w:p w:rsidR="001E0E97" w:rsidRPr="002958D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E97" w:rsidRPr="007E488D" w:rsidRDefault="001E0E97" w:rsidP="00E563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 xml:space="preserve">7.8. Контроль исполнения представлений и предписаний осуществляет </w:t>
      </w:r>
      <w:r>
        <w:rPr>
          <w:rFonts w:ascii="Times New Roman" w:hAnsi="Times New Roman"/>
          <w:sz w:val="24"/>
          <w:szCs w:val="24"/>
          <w:lang w:eastAsia="ru-RU"/>
        </w:rPr>
        <w:t>инспектор</w:t>
      </w:r>
      <w:r w:rsidRPr="007E488D">
        <w:rPr>
          <w:rFonts w:ascii="Times New Roman" w:hAnsi="Times New Roman"/>
          <w:sz w:val="24"/>
          <w:szCs w:val="24"/>
          <w:lang w:eastAsia="ru-RU"/>
        </w:rPr>
        <w:t>, ответственный за проведение совместного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параллельного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контрольного мероприятия, в соответствии с порядком, установленным Регламентом. 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7.9. Подготовка и принятие решений по результатам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параллельных 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контрольных мероприятий </w:t>
      </w:r>
      <w:r>
        <w:rPr>
          <w:rFonts w:ascii="Times New Roman" w:hAnsi="Times New Roman"/>
          <w:sz w:val="24"/>
          <w:szCs w:val="24"/>
          <w:lang w:eastAsia="ru-RU"/>
        </w:rPr>
        <w:t>с 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порядком, установленным стандартом организации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палаты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СОД </w:t>
      </w:r>
      <w:r>
        <w:rPr>
          <w:rFonts w:ascii="Times New Roman" w:hAnsi="Times New Roman"/>
          <w:sz w:val="24"/>
          <w:szCs w:val="24"/>
          <w:lang w:eastAsia="ru-RU"/>
        </w:rPr>
        <w:t>1/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15 «Проведение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Контрольно-счетной палатой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совместных или параллельных контрольных и экспертно-аналитических мероприятий с контрольно-счетными органами </w:t>
      </w:r>
      <w:r>
        <w:rPr>
          <w:rFonts w:ascii="Times New Roman" w:hAnsi="Times New Roman"/>
          <w:sz w:val="24"/>
          <w:szCs w:val="24"/>
          <w:lang w:eastAsia="ru-RU"/>
        </w:rPr>
        <w:t>муниципальных образований Московской области</w:t>
      </w:r>
      <w:r w:rsidRPr="007E488D">
        <w:rPr>
          <w:rFonts w:ascii="Times New Roman" w:hAnsi="Times New Roman"/>
          <w:sz w:val="24"/>
          <w:szCs w:val="24"/>
          <w:lang w:eastAsia="ru-RU"/>
        </w:rPr>
        <w:t>».</w:t>
      </w:r>
    </w:p>
    <w:p w:rsidR="001E0E97" w:rsidRPr="007E488D" w:rsidRDefault="001E0E97" w:rsidP="00DD292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88D">
        <w:rPr>
          <w:rFonts w:ascii="Times New Roman" w:hAnsi="Times New Roman"/>
          <w:sz w:val="24"/>
          <w:szCs w:val="24"/>
          <w:lang w:eastAsia="ru-RU"/>
        </w:rPr>
        <w:t>7.10. Подготовка и принятие решений иных органов по результатам совместных</w:t>
      </w:r>
      <w:r w:rsidRPr="00FA30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параллельных</w:t>
      </w:r>
      <w:r w:rsidRPr="007E488D">
        <w:rPr>
          <w:rFonts w:ascii="Times New Roman" w:hAnsi="Times New Roman"/>
          <w:sz w:val="24"/>
          <w:szCs w:val="24"/>
          <w:lang w:eastAsia="ru-RU"/>
        </w:rPr>
        <w:t xml:space="preserve"> контрольных мероприятий, направление представлений, предписаний и информационных писем, контроль за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1E0E97" w:rsidRDefault="001E0E97" w:rsidP="00DD292D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Pr="00E7055B" w:rsidRDefault="001E0E97" w:rsidP="00725EE7">
      <w:pPr>
        <w:spacing w:after="0" w:line="240" w:lineRule="auto"/>
        <w:jc w:val="right"/>
        <w:rPr>
          <w:rFonts w:ascii="Times New Roman" w:hAnsi="Times New Roman"/>
        </w:rPr>
      </w:pPr>
      <w:r w:rsidRPr="00E7055B">
        <w:rPr>
          <w:rFonts w:ascii="Times New Roman" w:hAnsi="Times New Roman"/>
        </w:rPr>
        <w:t>Приложение № 1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</w:rPr>
      </w:pPr>
      <w:r w:rsidRPr="00E7055B">
        <w:rPr>
          <w:rFonts w:ascii="Times New Roman" w:hAnsi="Times New Roman"/>
        </w:rPr>
        <w:t>К Стандарту</w:t>
      </w:r>
      <w:r>
        <w:rPr>
          <w:rFonts w:ascii="Times New Roman" w:hAnsi="Times New Roman"/>
        </w:rPr>
        <w:t xml:space="preserve"> финансового контроля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E7055B">
        <w:rPr>
          <w:rFonts w:ascii="Times New Roman" w:hAnsi="Times New Roman"/>
          <w:bCs/>
          <w:sz w:val="18"/>
          <w:szCs w:val="18"/>
          <w:lang w:eastAsia="ru-RU"/>
        </w:rPr>
        <w:t xml:space="preserve">«ПРОВЕДЕНИЕ СОВМЕСТНЫХ ИЛИ ПАРАЛЛЕЛЬНЫХ  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E7055B">
        <w:rPr>
          <w:rFonts w:ascii="Times New Roman" w:hAnsi="Times New Roman"/>
          <w:bCs/>
          <w:sz w:val="18"/>
          <w:szCs w:val="18"/>
          <w:lang w:eastAsia="ru-RU"/>
        </w:rPr>
        <w:t xml:space="preserve"> КОНТРОЛЬНЫХ МЕРОПРИЯТИЙ»</w:t>
      </w: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проведении____________________________мероприятия __________________________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(совместное или параллельное)                                                        (контрольное, экспертно-аналитическое)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Контрольно-счетной палатой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Рузского </w:t>
      </w:r>
      <w:r w:rsidRPr="00E705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(Сторона, принимающая участие в мероприятии)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______________20___г.                                                                     г. Руза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палата Рузского городского округа и _________________________,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7055B"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(Сторона, принимающая участие в мероприятии)</w:t>
      </w:r>
    </w:p>
    <w:p w:rsidR="001E0E97" w:rsidRPr="00E7055B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именуемые в дальнейшем Сторонами, решили провести ________________________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(совместное или параллельное)                                                        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Контрольное   мероприятие 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«__________________________________________________________________________»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мероприятия)</w:t>
      </w:r>
    </w:p>
    <w:p w:rsidR="001E0E97" w:rsidRDefault="001E0E97" w:rsidP="00725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мероприятие), руководствуясь нижеследующим: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исходят из того, что проведение мероприятия позволит _______________________________________________________________________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(цель мероприятия)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подписании настоящего   решения определяются: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мероприятия - _______________________________________;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процедуры проведения мероприятия: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составляющие подготовительного, основного и заключительного этапов контрольного мероприятия, требующие согласования)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подготовки, согласования и утверждения программы: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ответственного за подготовку программы мероприятия, порядок согласования, сроки утверждения)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мероприятия Стороны в пределах своих полномочий договариваются о порядке передачи необходимой   информации.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572B">
        <w:rPr>
          <w:rFonts w:ascii="Times New Roman" w:hAnsi="Times New Roman"/>
          <w:sz w:val="16"/>
          <w:szCs w:val="16"/>
        </w:rPr>
        <w:t>(указать на каких носителях передается информация, количество экземпляров, сроки передачи с каждого объекта и т.п.)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 необходимости проводят координационные совещания, по результатам которых принимаются конкретные   решения по мероприятию.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результатов мероприятий на объектах осуществляется в форме ______________________________________________</w:t>
      </w:r>
    </w:p>
    <w:p w:rsidR="001E0E97" w:rsidRPr="00E027C2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27C2">
        <w:rPr>
          <w:rFonts w:ascii="Times New Roman" w:hAnsi="Times New Roman"/>
          <w:sz w:val="16"/>
          <w:szCs w:val="16"/>
        </w:rPr>
        <w:t>(акт, заключение)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мероприятия________________________________________________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27C2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E027C2">
        <w:rPr>
          <w:rFonts w:ascii="Times New Roman" w:hAnsi="Times New Roman"/>
          <w:sz w:val="16"/>
          <w:szCs w:val="16"/>
        </w:rPr>
        <w:t>(указать форму и сроки предоставления информации)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Стороны проводят консультации в целях обсуждения результатов мероприятия.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проведения мероприятия подготавливается отчет. Объем и порядок предоставления дополнительных материалов мероприятий определяются по согласованию между Сторонами.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1E0E97" w:rsidRDefault="001E0E97" w:rsidP="00725E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 его обеими Сторонами и действует до окончания   мероприятия. Дата окончания мероприятия считается дата утверждения   Отчета по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результатам проведения мероприятия.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палаты                     Руководитель иного органа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Рузского городского округа                                              участвующего в проведении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мероприятия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                       ______________________</w:t>
      </w:r>
    </w:p>
    <w:p w:rsidR="001E0E97" w:rsidRPr="00625B43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B43">
        <w:rPr>
          <w:rFonts w:ascii="Times New Roman" w:hAnsi="Times New Roman"/>
          <w:sz w:val="16"/>
          <w:szCs w:val="16"/>
        </w:rPr>
        <w:t xml:space="preserve">(подпись /инициалы и фамилия)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625B43">
        <w:rPr>
          <w:rFonts w:ascii="Times New Roman" w:hAnsi="Times New Roman"/>
          <w:sz w:val="16"/>
          <w:szCs w:val="16"/>
        </w:rPr>
        <w:t xml:space="preserve">      (должность)</w:t>
      </w:r>
    </w:p>
    <w:p w:rsidR="001E0E97" w:rsidRDefault="001E0E97" w:rsidP="00725EE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p w:rsidR="001E0E97" w:rsidRDefault="001E0E97" w:rsidP="00FA3041">
      <w:pPr>
        <w:jc w:val="both"/>
      </w:pPr>
    </w:p>
    <w:sectPr w:rsidR="001E0E97" w:rsidSect="002E66D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97" w:rsidRDefault="001E0E97" w:rsidP="00B04D36">
      <w:pPr>
        <w:spacing w:after="0" w:line="240" w:lineRule="auto"/>
      </w:pPr>
      <w:r>
        <w:separator/>
      </w:r>
    </w:p>
  </w:endnote>
  <w:endnote w:type="continuationSeparator" w:id="0">
    <w:p w:rsidR="001E0E97" w:rsidRDefault="001E0E97" w:rsidP="00B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7" w:rsidRDefault="001E0E97" w:rsidP="00086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E97" w:rsidRDefault="001E0E97" w:rsidP="002E66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7" w:rsidRDefault="001E0E97" w:rsidP="00086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0E97" w:rsidRDefault="001E0E97" w:rsidP="002E66DF">
    <w:pPr>
      <w:pStyle w:val="Footer"/>
      <w:ind w:right="360"/>
      <w:jc w:val="center"/>
    </w:pPr>
  </w:p>
  <w:p w:rsidR="001E0E97" w:rsidRDefault="001E0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97" w:rsidRDefault="001E0E97" w:rsidP="00B04D36">
      <w:pPr>
        <w:spacing w:after="0" w:line="240" w:lineRule="auto"/>
      </w:pPr>
      <w:r>
        <w:separator/>
      </w:r>
    </w:p>
  </w:footnote>
  <w:footnote w:type="continuationSeparator" w:id="0">
    <w:p w:rsidR="001E0E97" w:rsidRDefault="001E0E97" w:rsidP="00B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F52"/>
    <w:multiLevelType w:val="hybridMultilevel"/>
    <w:tmpl w:val="BFCC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8D"/>
    <w:rsid w:val="00001BB4"/>
    <w:rsid w:val="000866C4"/>
    <w:rsid w:val="000F281F"/>
    <w:rsid w:val="00123908"/>
    <w:rsid w:val="001270F0"/>
    <w:rsid w:val="00140EA1"/>
    <w:rsid w:val="0014690A"/>
    <w:rsid w:val="00150E8C"/>
    <w:rsid w:val="001960E1"/>
    <w:rsid w:val="001E0E97"/>
    <w:rsid w:val="001E6CC4"/>
    <w:rsid w:val="00250D11"/>
    <w:rsid w:val="00262168"/>
    <w:rsid w:val="002958DD"/>
    <w:rsid w:val="002B0BDF"/>
    <w:rsid w:val="002B572B"/>
    <w:rsid w:val="002B7716"/>
    <w:rsid w:val="002E66DF"/>
    <w:rsid w:val="00331108"/>
    <w:rsid w:val="003744CA"/>
    <w:rsid w:val="00397891"/>
    <w:rsid w:val="004003DF"/>
    <w:rsid w:val="00480B63"/>
    <w:rsid w:val="004B3611"/>
    <w:rsid w:val="00556091"/>
    <w:rsid w:val="00597BAF"/>
    <w:rsid w:val="005F3736"/>
    <w:rsid w:val="0062587D"/>
    <w:rsid w:val="00625B43"/>
    <w:rsid w:val="0066541C"/>
    <w:rsid w:val="00677404"/>
    <w:rsid w:val="006C4BBA"/>
    <w:rsid w:val="00725EE7"/>
    <w:rsid w:val="0078411D"/>
    <w:rsid w:val="00785D04"/>
    <w:rsid w:val="007B00DA"/>
    <w:rsid w:val="007B13D1"/>
    <w:rsid w:val="007C0C85"/>
    <w:rsid w:val="007E488D"/>
    <w:rsid w:val="00830494"/>
    <w:rsid w:val="0090206A"/>
    <w:rsid w:val="00997465"/>
    <w:rsid w:val="00A41DB8"/>
    <w:rsid w:val="00A51EEB"/>
    <w:rsid w:val="00AE7F0D"/>
    <w:rsid w:val="00AF4786"/>
    <w:rsid w:val="00B04D36"/>
    <w:rsid w:val="00B536C1"/>
    <w:rsid w:val="00B94901"/>
    <w:rsid w:val="00BA2F27"/>
    <w:rsid w:val="00BB6F7F"/>
    <w:rsid w:val="00C254FF"/>
    <w:rsid w:val="00C42678"/>
    <w:rsid w:val="00CA0E2A"/>
    <w:rsid w:val="00CA37CE"/>
    <w:rsid w:val="00CF5A76"/>
    <w:rsid w:val="00D14881"/>
    <w:rsid w:val="00D701C6"/>
    <w:rsid w:val="00DD292D"/>
    <w:rsid w:val="00E027C2"/>
    <w:rsid w:val="00E30CE6"/>
    <w:rsid w:val="00E36773"/>
    <w:rsid w:val="00E46C83"/>
    <w:rsid w:val="00E501BF"/>
    <w:rsid w:val="00E56376"/>
    <w:rsid w:val="00E610D6"/>
    <w:rsid w:val="00E7055B"/>
    <w:rsid w:val="00E90158"/>
    <w:rsid w:val="00EA2EEC"/>
    <w:rsid w:val="00EF67AE"/>
    <w:rsid w:val="00F14CE6"/>
    <w:rsid w:val="00F5629C"/>
    <w:rsid w:val="00F76BA2"/>
    <w:rsid w:val="00FA3041"/>
    <w:rsid w:val="00FA5010"/>
    <w:rsid w:val="00FB53BF"/>
    <w:rsid w:val="00FC1BD3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40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40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3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404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7404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8E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D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D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610D6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10D6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25EE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E6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11</Pages>
  <Words>3719</Words>
  <Characters>21203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Г. Ю.</dc:creator>
  <cp:keywords/>
  <dc:description/>
  <cp:lastModifiedBy>USER</cp:lastModifiedBy>
  <cp:revision>7</cp:revision>
  <cp:lastPrinted>2017-08-09T13:20:00Z</cp:lastPrinted>
  <dcterms:created xsi:type="dcterms:W3CDTF">2017-08-09T06:47:00Z</dcterms:created>
  <dcterms:modified xsi:type="dcterms:W3CDTF">2017-08-09T13:22:00Z</dcterms:modified>
</cp:coreProperties>
</file>