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B7" w:rsidRPr="00794EA4" w:rsidRDefault="008531B7" w:rsidP="00E63931">
      <w:pPr>
        <w:ind w:firstLine="567"/>
        <w:jc w:val="center"/>
        <w:rPr>
          <w:b/>
          <w:sz w:val="28"/>
          <w:szCs w:val="28"/>
        </w:rPr>
      </w:pPr>
      <w:r w:rsidRPr="00794EA4">
        <w:rPr>
          <w:b/>
          <w:sz w:val="28"/>
          <w:szCs w:val="28"/>
        </w:rPr>
        <w:t xml:space="preserve">Пояснительная записка </w:t>
      </w:r>
    </w:p>
    <w:p w:rsidR="001D11C0" w:rsidRPr="00794EA4" w:rsidRDefault="008531B7" w:rsidP="00E63931">
      <w:pPr>
        <w:ind w:firstLine="567"/>
        <w:jc w:val="center"/>
        <w:rPr>
          <w:b/>
          <w:sz w:val="28"/>
          <w:szCs w:val="28"/>
        </w:rPr>
      </w:pPr>
      <w:r w:rsidRPr="00794EA4">
        <w:rPr>
          <w:b/>
          <w:sz w:val="28"/>
          <w:szCs w:val="28"/>
        </w:rPr>
        <w:t xml:space="preserve">к докладу </w:t>
      </w:r>
      <w:r w:rsidR="001D11C0" w:rsidRPr="00794EA4">
        <w:rPr>
          <w:b/>
          <w:sz w:val="28"/>
          <w:szCs w:val="28"/>
        </w:rPr>
        <w:t>руководителя администрации</w:t>
      </w:r>
      <w:r w:rsidRPr="00794EA4">
        <w:rPr>
          <w:b/>
          <w:sz w:val="28"/>
          <w:szCs w:val="28"/>
        </w:rPr>
        <w:t xml:space="preserve"> Рузского муниципального района о достигнутых значениях показателей для оценки эффективности деятельности органов местного самоуправления Рузского муниципального района за 201</w:t>
      </w:r>
      <w:r w:rsidR="00794EA4">
        <w:rPr>
          <w:b/>
          <w:sz w:val="28"/>
          <w:szCs w:val="28"/>
        </w:rPr>
        <w:t>6</w:t>
      </w:r>
      <w:r w:rsidRPr="00794EA4">
        <w:rPr>
          <w:b/>
          <w:sz w:val="28"/>
          <w:szCs w:val="28"/>
        </w:rPr>
        <w:t xml:space="preserve"> год и их планируемых значениях </w:t>
      </w:r>
    </w:p>
    <w:p w:rsidR="008531B7" w:rsidRPr="00794EA4" w:rsidRDefault="008531B7" w:rsidP="00E63931">
      <w:pPr>
        <w:ind w:firstLine="567"/>
        <w:jc w:val="center"/>
        <w:rPr>
          <w:b/>
          <w:sz w:val="28"/>
          <w:szCs w:val="28"/>
        </w:rPr>
      </w:pPr>
      <w:r w:rsidRPr="00794EA4">
        <w:rPr>
          <w:b/>
          <w:sz w:val="28"/>
          <w:szCs w:val="28"/>
        </w:rPr>
        <w:t>на 3-летний период</w:t>
      </w:r>
    </w:p>
    <w:p w:rsidR="008531B7" w:rsidRPr="001B35A6" w:rsidRDefault="008531B7" w:rsidP="00FA2D4B">
      <w:pPr>
        <w:rPr>
          <w:color w:val="538135"/>
          <w:sz w:val="26"/>
          <w:szCs w:val="26"/>
        </w:rPr>
      </w:pPr>
    </w:p>
    <w:p w:rsidR="003A5D42" w:rsidRPr="001B35A6" w:rsidRDefault="003A5D42" w:rsidP="00FA2D4B">
      <w:pPr>
        <w:rPr>
          <w:color w:val="538135"/>
          <w:sz w:val="26"/>
          <w:szCs w:val="26"/>
        </w:rPr>
      </w:pPr>
    </w:p>
    <w:p w:rsidR="008531B7" w:rsidRPr="00794EA4" w:rsidRDefault="008531B7" w:rsidP="00E63931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Рузский муниципальный район расположен на западе Московской области и представляет собой один из самых живописных и заповедных уголков Подмосковья.  Территория района составляет </w:t>
      </w:r>
      <w:r w:rsidR="00821442" w:rsidRPr="00794EA4">
        <w:rPr>
          <w:sz w:val="28"/>
          <w:szCs w:val="28"/>
        </w:rPr>
        <w:t xml:space="preserve">156,8 </w:t>
      </w:r>
      <w:proofErr w:type="spellStart"/>
      <w:r w:rsidR="00821442" w:rsidRPr="00794EA4">
        <w:rPr>
          <w:sz w:val="28"/>
          <w:szCs w:val="28"/>
        </w:rPr>
        <w:t>тыс.га</w:t>
      </w:r>
      <w:proofErr w:type="spellEnd"/>
      <w:r w:rsidRPr="00794EA4">
        <w:rPr>
          <w:sz w:val="28"/>
          <w:szCs w:val="28"/>
        </w:rPr>
        <w:t xml:space="preserve">. Районный центр – город Руза – расположен на реке Руза, одном из крупных притоков р. Москвы. </w:t>
      </w:r>
    </w:p>
    <w:p w:rsidR="00C15C6D" w:rsidRPr="00794EA4" w:rsidRDefault="00C15C6D" w:rsidP="00C15C6D">
      <w:pPr>
        <w:shd w:val="clear" w:color="auto" w:fill="FFFFFF"/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Рузский район занимает выгодное географическое положение и располагается между Федеральными трассами М-9 «Балтия» </w:t>
      </w:r>
      <w:proofErr w:type="gramStart"/>
      <w:r w:rsidRPr="00794EA4">
        <w:rPr>
          <w:sz w:val="28"/>
          <w:szCs w:val="28"/>
        </w:rPr>
        <w:t>и  М</w:t>
      </w:r>
      <w:proofErr w:type="gramEnd"/>
      <w:r w:rsidRPr="00794EA4">
        <w:rPr>
          <w:sz w:val="28"/>
          <w:szCs w:val="28"/>
        </w:rPr>
        <w:t>-1 «Беларусь» на расстоянии 70-120 км от центра столицы, с севера на юг его пересекает второе бетонное кольцо. Связь с другими регионами осуществляется как железнодорожным, так и автомобильным транспортом.</w:t>
      </w:r>
    </w:p>
    <w:p w:rsidR="00C15C6D" w:rsidRPr="00794EA4" w:rsidRDefault="00C15C6D" w:rsidP="00C15C6D">
      <w:pPr>
        <w:shd w:val="clear" w:color="auto" w:fill="FFFFFF"/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По территории района планируется прохождение Центральной кольцевой автомобильной дороги (ЦКАД). Ее протяженность ориентировочно составит                 56 км и затронет территории пяти поселений района. </w:t>
      </w:r>
    </w:p>
    <w:p w:rsidR="00517D2A" w:rsidRPr="00794EA4" w:rsidRDefault="00517D2A" w:rsidP="00517D2A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На севере-востоке район граничит с </w:t>
      </w:r>
      <w:proofErr w:type="spellStart"/>
      <w:r w:rsidRPr="00794EA4">
        <w:rPr>
          <w:sz w:val="28"/>
          <w:szCs w:val="28"/>
        </w:rPr>
        <w:t>Истринским</w:t>
      </w:r>
      <w:proofErr w:type="spellEnd"/>
      <w:r w:rsidRPr="00794EA4">
        <w:rPr>
          <w:sz w:val="28"/>
          <w:szCs w:val="28"/>
        </w:rPr>
        <w:t xml:space="preserve"> районом, на юго-востоке с Одинцовским районом, на юге с Нарофоминским районом, на юго-западе с Можайским районом, на северо-западе с Волоколамским районом.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На территории района расположено 230 населенных пунктов.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Административное деление Рузского муниципального района представлено 7 муниципальн</w:t>
      </w:r>
      <w:r w:rsidR="005F2346" w:rsidRPr="00794EA4">
        <w:rPr>
          <w:sz w:val="28"/>
          <w:szCs w:val="28"/>
        </w:rPr>
        <w:t>ыми образованиями, в том числе двумя</w:t>
      </w:r>
      <w:r w:rsidRPr="00794EA4">
        <w:rPr>
          <w:sz w:val="28"/>
          <w:szCs w:val="28"/>
        </w:rPr>
        <w:t xml:space="preserve"> городскими поселениями (Руза, Тучково) и </w:t>
      </w:r>
      <w:r w:rsidR="005F2346" w:rsidRPr="00794EA4">
        <w:rPr>
          <w:sz w:val="28"/>
          <w:szCs w:val="28"/>
        </w:rPr>
        <w:t>пятью</w:t>
      </w:r>
      <w:r w:rsidRPr="00794EA4">
        <w:rPr>
          <w:sz w:val="28"/>
          <w:szCs w:val="28"/>
        </w:rPr>
        <w:t xml:space="preserve"> сельскими поселениями (</w:t>
      </w:r>
      <w:proofErr w:type="spellStart"/>
      <w:r w:rsidRPr="00794EA4">
        <w:rPr>
          <w:sz w:val="28"/>
          <w:szCs w:val="28"/>
        </w:rPr>
        <w:t>Колюбакинское</w:t>
      </w:r>
      <w:proofErr w:type="spellEnd"/>
      <w:r w:rsidRPr="00794EA4">
        <w:rPr>
          <w:sz w:val="28"/>
          <w:szCs w:val="28"/>
        </w:rPr>
        <w:t xml:space="preserve">, </w:t>
      </w:r>
      <w:proofErr w:type="spellStart"/>
      <w:r w:rsidRPr="00794EA4">
        <w:rPr>
          <w:sz w:val="28"/>
          <w:szCs w:val="28"/>
        </w:rPr>
        <w:t>Дороховское</w:t>
      </w:r>
      <w:proofErr w:type="spellEnd"/>
      <w:r w:rsidRPr="00794EA4">
        <w:rPr>
          <w:sz w:val="28"/>
          <w:szCs w:val="28"/>
        </w:rPr>
        <w:t xml:space="preserve">, </w:t>
      </w:r>
      <w:proofErr w:type="spellStart"/>
      <w:r w:rsidRPr="00794EA4">
        <w:rPr>
          <w:sz w:val="28"/>
          <w:szCs w:val="28"/>
        </w:rPr>
        <w:t>Волковское</w:t>
      </w:r>
      <w:proofErr w:type="spellEnd"/>
      <w:r w:rsidRPr="00794EA4">
        <w:rPr>
          <w:sz w:val="28"/>
          <w:szCs w:val="28"/>
        </w:rPr>
        <w:t xml:space="preserve">, </w:t>
      </w:r>
      <w:proofErr w:type="spellStart"/>
      <w:r w:rsidRPr="00794EA4">
        <w:rPr>
          <w:sz w:val="28"/>
          <w:szCs w:val="28"/>
        </w:rPr>
        <w:t>Старорузское</w:t>
      </w:r>
      <w:proofErr w:type="spellEnd"/>
      <w:r w:rsidRPr="00794EA4">
        <w:rPr>
          <w:sz w:val="28"/>
          <w:szCs w:val="28"/>
        </w:rPr>
        <w:t xml:space="preserve">, Ивановское). </w:t>
      </w:r>
    </w:p>
    <w:p w:rsidR="00276B0B" w:rsidRPr="00794EA4" w:rsidRDefault="00276B0B" w:rsidP="00276B0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Территория Рузского муниципального района расположена в зоне распространения хвойных лесов (включающие еловые и сосново-еловые насаждения) и относится к </w:t>
      </w:r>
      <w:proofErr w:type="spellStart"/>
      <w:r w:rsidRPr="00794EA4">
        <w:rPr>
          <w:sz w:val="28"/>
          <w:szCs w:val="28"/>
        </w:rPr>
        <w:t>Истринскому</w:t>
      </w:r>
      <w:proofErr w:type="spellEnd"/>
      <w:r w:rsidRPr="00794EA4">
        <w:rPr>
          <w:sz w:val="28"/>
          <w:szCs w:val="28"/>
        </w:rPr>
        <w:t xml:space="preserve">, Звенигородскому и Наро-Фоминскому филиалам ГКУ МО </w:t>
      </w:r>
      <w:proofErr w:type="spellStart"/>
      <w:r w:rsidRPr="00794EA4">
        <w:rPr>
          <w:sz w:val="28"/>
          <w:szCs w:val="28"/>
        </w:rPr>
        <w:t>Мособллес</w:t>
      </w:r>
      <w:proofErr w:type="spellEnd"/>
      <w:r w:rsidRPr="00794EA4">
        <w:rPr>
          <w:sz w:val="28"/>
          <w:szCs w:val="28"/>
        </w:rPr>
        <w:t xml:space="preserve">. 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Гидрографическая сеть Рузского района представлена реками (около16), озерами (</w:t>
      </w:r>
      <w:proofErr w:type="spellStart"/>
      <w:r w:rsidRPr="00794EA4">
        <w:rPr>
          <w:sz w:val="28"/>
          <w:szCs w:val="28"/>
        </w:rPr>
        <w:t>Тростенское</w:t>
      </w:r>
      <w:proofErr w:type="spellEnd"/>
      <w:r w:rsidRPr="00794EA4">
        <w:rPr>
          <w:sz w:val="28"/>
          <w:szCs w:val="28"/>
        </w:rPr>
        <w:t xml:space="preserve"> и Глубокое), болотами (около 19), родниками (около 20) и искусственно созданными водохранилищами (</w:t>
      </w:r>
      <w:proofErr w:type="spellStart"/>
      <w:r w:rsidRPr="00794EA4">
        <w:rPr>
          <w:sz w:val="28"/>
          <w:szCs w:val="28"/>
        </w:rPr>
        <w:t>Рузское</w:t>
      </w:r>
      <w:proofErr w:type="spellEnd"/>
      <w:r w:rsidRPr="00794EA4">
        <w:rPr>
          <w:sz w:val="28"/>
          <w:szCs w:val="28"/>
        </w:rPr>
        <w:t xml:space="preserve"> и </w:t>
      </w:r>
      <w:proofErr w:type="spellStart"/>
      <w:r w:rsidRPr="00794EA4">
        <w:rPr>
          <w:sz w:val="28"/>
          <w:szCs w:val="28"/>
        </w:rPr>
        <w:t>Озернинское</w:t>
      </w:r>
      <w:proofErr w:type="spellEnd"/>
      <w:r w:rsidRPr="00794EA4">
        <w:rPr>
          <w:sz w:val="28"/>
          <w:szCs w:val="28"/>
        </w:rPr>
        <w:t>), относящимися к бассейну р. Москвы, также имеются источники минеральных вод, используемые для лечения заболеваний обмена веществ, желудочно-</w:t>
      </w:r>
      <w:proofErr w:type="gramStart"/>
      <w:r w:rsidRPr="00794EA4">
        <w:rPr>
          <w:sz w:val="28"/>
          <w:szCs w:val="28"/>
        </w:rPr>
        <w:t>кишечных  и</w:t>
      </w:r>
      <w:proofErr w:type="gramEnd"/>
      <w:r w:rsidRPr="00794EA4">
        <w:rPr>
          <w:sz w:val="28"/>
          <w:szCs w:val="28"/>
        </w:rPr>
        <w:t xml:space="preserve"> др. заболеваний.</w:t>
      </w:r>
    </w:p>
    <w:p w:rsidR="00276B0B" w:rsidRPr="00794EA4" w:rsidRDefault="00276B0B" w:rsidP="00276B0B">
      <w:pPr>
        <w:pStyle w:val="ac"/>
        <w:ind w:firstLine="567"/>
        <w:rPr>
          <w:sz w:val="28"/>
          <w:szCs w:val="28"/>
        </w:rPr>
      </w:pPr>
      <w:r w:rsidRPr="00794EA4">
        <w:rPr>
          <w:sz w:val="28"/>
          <w:szCs w:val="28"/>
        </w:rPr>
        <w:t>В районе расположены месторождения полезных ископаемых: глин и суглинков легкоплавких для кирпича, песков для силикатных изделий, строительных песков, песчано-гравийный смесей и карбонатных пород.</w:t>
      </w:r>
    </w:p>
    <w:p w:rsidR="00276B0B" w:rsidRPr="0090194A" w:rsidRDefault="00276B0B" w:rsidP="00276B0B">
      <w:pPr>
        <w:ind w:firstLine="567"/>
        <w:jc w:val="both"/>
        <w:rPr>
          <w:sz w:val="28"/>
          <w:szCs w:val="28"/>
        </w:rPr>
      </w:pPr>
      <w:r w:rsidRPr="0090194A">
        <w:rPr>
          <w:sz w:val="28"/>
          <w:szCs w:val="28"/>
        </w:rPr>
        <w:t>На территории Рузского муниципального района полностью или частично выявлено десять объектов особо охраняемых природных территорий областного значения, в том числе ранга Государственного природного заказника.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Исторически Рузский муниципальный район в социально-экономическом отношении развивался как территория, имеющая в основном </w:t>
      </w:r>
      <w:r w:rsidRPr="00794EA4">
        <w:rPr>
          <w:sz w:val="28"/>
          <w:szCs w:val="28"/>
        </w:rPr>
        <w:lastRenderedPageBreak/>
        <w:t xml:space="preserve">сельскохозяйственное производство с экологически чистой окружающей средой и развитием системы санаторно-курортных учреждений. </w:t>
      </w:r>
    </w:p>
    <w:p w:rsidR="00276B0B" w:rsidRPr="00794EA4" w:rsidRDefault="00276B0B" w:rsidP="00276B0B">
      <w:pPr>
        <w:shd w:val="clear" w:color="auto" w:fill="FFFFFF"/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В настоящее время основу развития района составляет промышленное производство:</w:t>
      </w:r>
      <w:r w:rsidR="005F2346" w:rsidRPr="00794EA4">
        <w:rPr>
          <w:sz w:val="28"/>
          <w:szCs w:val="28"/>
        </w:rPr>
        <w:t xml:space="preserve"> </w:t>
      </w:r>
      <w:r w:rsidRPr="00794EA4">
        <w:rPr>
          <w:sz w:val="28"/>
          <w:szCs w:val="28"/>
        </w:rPr>
        <w:t xml:space="preserve">обрабатывающие производства (производство бытовых приборов, пищевая промышленность и др.), добывающая промышленность, стройиндустрия, а также агропромышленный комплекс. </w:t>
      </w:r>
    </w:p>
    <w:p w:rsidR="00276B0B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На территории района расположен аэродром «</w:t>
      </w:r>
      <w:proofErr w:type="spellStart"/>
      <w:r w:rsidRPr="00794EA4">
        <w:rPr>
          <w:sz w:val="28"/>
          <w:szCs w:val="28"/>
        </w:rPr>
        <w:t>Ватулино</w:t>
      </w:r>
      <w:proofErr w:type="spellEnd"/>
      <w:r w:rsidRPr="00794EA4">
        <w:rPr>
          <w:sz w:val="28"/>
          <w:szCs w:val="28"/>
        </w:rPr>
        <w:t xml:space="preserve">» с активно развивающимся парашютным и воздухоплавательным спортом. </w:t>
      </w:r>
    </w:p>
    <w:p w:rsidR="00803C93" w:rsidRPr="00794EA4" w:rsidRDefault="00BF0F7E" w:rsidP="0027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году, в соответствии с Распоряжением Правительства Московской области от 14.03.2017 №110-РГ, Рузский муниципальный район преобразован в Рузский городской округ.</w:t>
      </w:r>
      <w:bookmarkStart w:id="0" w:name="_GoBack"/>
      <w:bookmarkEnd w:id="0"/>
    </w:p>
    <w:p w:rsidR="00942665" w:rsidRPr="0026652C" w:rsidRDefault="00942665" w:rsidP="00485E17">
      <w:pPr>
        <w:ind w:firstLine="567"/>
        <w:jc w:val="both"/>
        <w:rPr>
          <w:sz w:val="32"/>
          <w:szCs w:val="32"/>
        </w:rPr>
      </w:pPr>
      <w:r w:rsidRPr="0026652C">
        <w:rPr>
          <w:b/>
          <w:i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Pr="0026652C">
        <w:rPr>
          <w:b/>
          <w:sz w:val="28"/>
          <w:szCs w:val="28"/>
        </w:rPr>
        <w:t xml:space="preserve"> </w:t>
      </w:r>
      <w:r w:rsidR="00965A0D" w:rsidRPr="0026652C">
        <w:rPr>
          <w:b/>
          <w:sz w:val="28"/>
          <w:szCs w:val="28"/>
        </w:rPr>
        <w:t xml:space="preserve">крупными и средними </w:t>
      </w:r>
      <w:r w:rsidRPr="0026652C">
        <w:rPr>
          <w:sz w:val="28"/>
          <w:szCs w:val="28"/>
        </w:rPr>
        <w:t xml:space="preserve">предприятиями района </w:t>
      </w:r>
      <w:r w:rsidR="00E05DD8" w:rsidRPr="0026652C">
        <w:rPr>
          <w:sz w:val="28"/>
          <w:szCs w:val="28"/>
        </w:rPr>
        <w:t>за</w:t>
      </w:r>
      <w:r w:rsidRPr="0026652C">
        <w:rPr>
          <w:sz w:val="28"/>
          <w:szCs w:val="28"/>
        </w:rPr>
        <w:t xml:space="preserve"> 201</w:t>
      </w:r>
      <w:r w:rsidR="00C76D47" w:rsidRPr="0026652C">
        <w:rPr>
          <w:sz w:val="28"/>
          <w:szCs w:val="28"/>
        </w:rPr>
        <w:t>6</w:t>
      </w:r>
      <w:r w:rsidRPr="0026652C">
        <w:rPr>
          <w:sz w:val="28"/>
          <w:szCs w:val="28"/>
        </w:rPr>
        <w:t xml:space="preserve"> года </w:t>
      </w:r>
      <w:r w:rsidR="00E05DD8" w:rsidRPr="0026652C">
        <w:rPr>
          <w:sz w:val="28"/>
          <w:szCs w:val="28"/>
        </w:rPr>
        <w:t>составил 1</w:t>
      </w:r>
      <w:r w:rsidR="008C6C34" w:rsidRPr="0026652C">
        <w:rPr>
          <w:sz w:val="28"/>
          <w:szCs w:val="28"/>
        </w:rPr>
        <w:t>0</w:t>
      </w:r>
      <w:r w:rsidR="0026652C" w:rsidRPr="0026652C">
        <w:rPr>
          <w:sz w:val="28"/>
          <w:szCs w:val="28"/>
        </w:rPr>
        <w:t>0</w:t>
      </w:r>
      <w:r w:rsidR="00E05DD8" w:rsidRPr="0026652C">
        <w:rPr>
          <w:sz w:val="28"/>
          <w:szCs w:val="28"/>
        </w:rPr>
        <w:t>,</w:t>
      </w:r>
      <w:r w:rsidR="0026652C" w:rsidRPr="0026652C">
        <w:rPr>
          <w:sz w:val="28"/>
          <w:szCs w:val="28"/>
        </w:rPr>
        <w:t>2</w:t>
      </w:r>
      <w:r w:rsidRPr="0026652C">
        <w:rPr>
          <w:sz w:val="28"/>
          <w:szCs w:val="28"/>
        </w:rPr>
        <w:t xml:space="preserve"> млрд. рублей или</w:t>
      </w:r>
      <w:r w:rsidR="008C6C34" w:rsidRPr="0026652C">
        <w:rPr>
          <w:sz w:val="28"/>
          <w:szCs w:val="28"/>
        </w:rPr>
        <w:t xml:space="preserve"> на</w:t>
      </w:r>
      <w:r w:rsidRPr="0026652C">
        <w:rPr>
          <w:sz w:val="28"/>
          <w:szCs w:val="28"/>
        </w:rPr>
        <w:t xml:space="preserve"> </w:t>
      </w:r>
      <w:r w:rsidR="0026652C" w:rsidRPr="0026652C">
        <w:rPr>
          <w:sz w:val="28"/>
          <w:szCs w:val="28"/>
        </w:rPr>
        <w:t>0,6</w:t>
      </w:r>
      <w:r w:rsidRPr="0026652C">
        <w:rPr>
          <w:sz w:val="28"/>
          <w:szCs w:val="28"/>
        </w:rPr>
        <w:t xml:space="preserve">% </w:t>
      </w:r>
      <w:r w:rsidR="0026652C" w:rsidRPr="0026652C">
        <w:rPr>
          <w:sz w:val="28"/>
          <w:szCs w:val="28"/>
        </w:rPr>
        <w:t>выше</w:t>
      </w:r>
      <w:r w:rsidRPr="0026652C">
        <w:rPr>
          <w:sz w:val="28"/>
          <w:szCs w:val="28"/>
        </w:rPr>
        <w:t xml:space="preserve"> аналогичн</w:t>
      </w:r>
      <w:r w:rsidR="008C6C34" w:rsidRPr="0026652C">
        <w:rPr>
          <w:sz w:val="28"/>
          <w:szCs w:val="28"/>
        </w:rPr>
        <w:t>ого</w:t>
      </w:r>
      <w:r w:rsidRPr="0026652C">
        <w:rPr>
          <w:sz w:val="28"/>
          <w:szCs w:val="28"/>
        </w:rPr>
        <w:t xml:space="preserve"> период</w:t>
      </w:r>
      <w:r w:rsidR="008C6C34" w:rsidRPr="0026652C">
        <w:rPr>
          <w:sz w:val="28"/>
          <w:szCs w:val="28"/>
        </w:rPr>
        <w:t>а</w:t>
      </w:r>
      <w:r w:rsidRPr="0026652C">
        <w:rPr>
          <w:sz w:val="28"/>
          <w:szCs w:val="28"/>
        </w:rPr>
        <w:t xml:space="preserve"> прошлого года</w:t>
      </w:r>
      <w:r w:rsidR="00E05DD8" w:rsidRPr="0026652C">
        <w:rPr>
          <w:sz w:val="28"/>
          <w:szCs w:val="28"/>
        </w:rPr>
        <w:t>.</w:t>
      </w:r>
      <w:r w:rsidR="00FE7C14" w:rsidRPr="0026652C">
        <w:rPr>
          <w:sz w:val="28"/>
          <w:szCs w:val="28"/>
        </w:rPr>
        <w:t xml:space="preserve"> </w:t>
      </w:r>
      <w:r w:rsidR="00531F4B" w:rsidRPr="0026652C">
        <w:rPr>
          <w:sz w:val="28"/>
          <w:szCs w:val="28"/>
        </w:rPr>
        <w:t xml:space="preserve"> </w:t>
      </w:r>
    </w:p>
    <w:p w:rsidR="003625D6" w:rsidRPr="008230CF" w:rsidRDefault="003625D6" w:rsidP="003625D6">
      <w:pPr>
        <w:spacing w:line="276" w:lineRule="auto"/>
        <w:ind w:firstLine="567"/>
        <w:jc w:val="both"/>
        <w:rPr>
          <w:rFonts w:eastAsia="MS Mincho"/>
          <w:color w:val="FF0000"/>
          <w:sz w:val="28"/>
          <w:szCs w:val="28"/>
        </w:rPr>
      </w:pPr>
      <w:r w:rsidRPr="0026652C">
        <w:rPr>
          <w:rFonts w:eastAsia="MS Mincho"/>
          <w:sz w:val="28"/>
          <w:szCs w:val="28"/>
        </w:rPr>
        <w:t>За 201</w:t>
      </w:r>
      <w:r w:rsidR="0026652C" w:rsidRPr="0026652C">
        <w:rPr>
          <w:rFonts w:eastAsia="MS Mincho"/>
          <w:sz w:val="28"/>
          <w:szCs w:val="28"/>
        </w:rPr>
        <w:t>6</w:t>
      </w:r>
      <w:r w:rsidRPr="0026652C">
        <w:rPr>
          <w:rFonts w:eastAsia="MS Mincho"/>
          <w:sz w:val="28"/>
          <w:szCs w:val="28"/>
        </w:rPr>
        <w:t xml:space="preserve"> год объем отгруженных товаров собственного производства, выполненных работ и услуг по </w:t>
      </w:r>
      <w:r w:rsidRPr="0026652C">
        <w:rPr>
          <w:rFonts w:eastAsia="MS Mincho"/>
          <w:b/>
          <w:i/>
          <w:sz w:val="28"/>
          <w:szCs w:val="28"/>
        </w:rPr>
        <w:t>промышленным видам</w:t>
      </w:r>
      <w:r w:rsidRPr="0026652C">
        <w:rPr>
          <w:rFonts w:eastAsia="MS Mincho"/>
          <w:sz w:val="28"/>
          <w:szCs w:val="28"/>
        </w:rPr>
        <w:t xml:space="preserve"> деятельности составил </w:t>
      </w:r>
      <w:r w:rsidR="00A942F5" w:rsidRPr="0026652C">
        <w:rPr>
          <w:rFonts w:eastAsia="MS Mincho"/>
          <w:sz w:val="28"/>
          <w:szCs w:val="28"/>
        </w:rPr>
        <w:t>9</w:t>
      </w:r>
      <w:r w:rsidR="0026652C" w:rsidRPr="0026652C">
        <w:rPr>
          <w:rFonts w:eastAsia="MS Mincho"/>
          <w:sz w:val="28"/>
          <w:szCs w:val="28"/>
        </w:rPr>
        <w:t>1</w:t>
      </w:r>
      <w:r w:rsidR="00645599" w:rsidRPr="0026652C">
        <w:rPr>
          <w:rFonts w:eastAsia="MS Mincho"/>
          <w:sz w:val="28"/>
          <w:szCs w:val="28"/>
        </w:rPr>
        <w:t>,</w:t>
      </w:r>
      <w:r w:rsidR="0026652C" w:rsidRPr="0026652C">
        <w:rPr>
          <w:rFonts w:eastAsia="MS Mincho"/>
          <w:sz w:val="28"/>
          <w:szCs w:val="28"/>
        </w:rPr>
        <w:t>4</w:t>
      </w:r>
      <w:r w:rsidRPr="0026652C">
        <w:rPr>
          <w:rFonts w:eastAsia="MS Mincho"/>
          <w:sz w:val="28"/>
          <w:szCs w:val="28"/>
        </w:rPr>
        <w:t xml:space="preserve"> млрд. рублей, что на </w:t>
      </w:r>
      <w:r w:rsidR="00645599" w:rsidRPr="0026652C">
        <w:rPr>
          <w:rFonts w:eastAsia="MS Mincho"/>
          <w:sz w:val="28"/>
          <w:szCs w:val="28"/>
        </w:rPr>
        <w:t>2</w:t>
      </w:r>
      <w:r w:rsidR="00FE30CE" w:rsidRPr="0026652C">
        <w:rPr>
          <w:rFonts w:eastAsia="MS Mincho"/>
          <w:sz w:val="28"/>
          <w:szCs w:val="28"/>
        </w:rPr>
        <w:t>,</w:t>
      </w:r>
      <w:r w:rsidR="0026652C" w:rsidRPr="0026652C">
        <w:rPr>
          <w:rFonts w:eastAsia="MS Mincho"/>
          <w:sz w:val="28"/>
          <w:szCs w:val="28"/>
        </w:rPr>
        <w:t>7</w:t>
      </w:r>
      <w:r w:rsidR="005C1743" w:rsidRPr="0026652C">
        <w:rPr>
          <w:rFonts w:eastAsia="MS Mincho"/>
          <w:sz w:val="28"/>
          <w:szCs w:val="28"/>
        </w:rPr>
        <w:t xml:space="preserve">% </w:t>
      </w:r>
      <w:r w:rsidR="0026652C" w:rsidRPr="0026652C">
        <w:rPr>
          <w:rFonts w:eastAsia="MS Mincho"/>
          <w:sz w:val="28"/>
          <w:szCs w:val="28"/>
        </w:rPr>
        <w:t>выше</w:t>
      </w:r>
      <w:r w:rsidR="005C1743" w:rsidRPr="0026652C">
        <w:rPr>
          <w:rFonts w:eastAsia="MS Mincho"/>
          <w:sz w:val="28"/>
          <w:szCs w:val="28"/>
        </w:rPr>
        <w:t xml:space="preserve"> уровн</w:t>
      </w:r>
      <w:r w:rsidR="00645599" w:rsidRPr="0026652C">
        <w:rPr>
          <w:rFonts w:eastAsia="MS Mincho"/>
          <w:sz w:val="28"/>
          <w:szCs w:val="28"/>
        </w:rPr>
        <w:t>я</w:t>
      </w:r>
      <w:r w:rsidR="005C1743" w:rsidRPr="0026652C">
        <w:rPr>
          <w:rFonts w:eastAsia="MS Mincho"/>
          <w:sz w:val="28"/>
          <w:szCs w:val="28"/>
        </w:rPr>
        <w:t xml:space="preserve"> 201</w:t>
      </w:r>
      <w:r w:rsidR="0026652C" w:rsidRPr="0026652C">
        <w:rPr>
          <w:rFonts w:eastAsia="MS Mincho"/>
          <w:sz w:val="28"/>
          <w:szCs w:val="28"/>
        </w:rPr>
        <w:t>5</w:t>
      </w:r>
      <w:r w:rsidRPr="0026652C">
        <w:rPr>
          <w:rFonts w:eastAsia="MS Mincho"/>
          <w:sz w:val="28"/>
          <w:szCs w:val="28"/>
        </w:rPr>
        <w:t xml:space="preserve"> года (или на </w:t>
      </w:r>
      <w:r w:rsidR="0026652C" w:rsidRPr="0026652C">
        <w:rPr>
          <w:rFonts w:eastAsia="MS Mincho"/>
          <w:sz w:val="28"/>
          <w:szCs w:val="28"/>
        </w:rPr>
        <w:t>2,4</w:t>
      </w:r>
      <w:r w:rsidRPr="0026652C">
        <w:rPr>
          <w:rFonts w:eastAsia="MS Mincho"/>
          <w:sz w:val="28"/>
          <w:szCs w:val="28"/>
        </w:rPr>
        <w:t xml:space="preserve"> млрд. рублей).</w:t>
      </w:r>
    </w:p>
    <w:p w:rsidR="000A6C98" w:rsidRPr="0026652C" w:rsidRDefault="00FE30CE" w:rsidP="003625D6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26652C">
        <w:rPr>
          <w:rFonts w:eastAsia="MS Mincho"/>
          <w:sz w:val="28"/>
          <w:szCs w:val="28"/>
        </w:rPr>
        <w:t xml:space="preserve">Объем </w:t>
      </w:r>
      <w:r w:rsidRPr="0026652C">
        <w:rPr>
          <w:rFonts w:eastAsia="MS Mincho"/>
          <w:b/>
          <w:i/>
          <w:sz w:val="28"/>
          <w:szCs w:val="28"/>
        </w:rPr>
        <w:t>высокотехнологичных и наукоемких</w:t>
      </w:r>
      <w:r w:rsidRPr="0026652C">
        <w:rPr>
          <w:rFonts w:eastAsia="MS Mincho"/>
          <w:sz w:val="28"/>
          <w:szCs w:val="28"/>
        </w:rPr>
        <w:t xml:space="preserve"> производств в Рузском муниципальном районе в 201</w:t>
      </w:r>
      <w:r w:rsidR="0026652C" w:rsidRPr="0026652C">
        <w:rPr>
          <w:rFonts w:eastAsia="MS Mincho"/>
          <w:sz w:val="28"/>
          <w:szCs w:val="28"/>
        </w:rPr>
        <w:t>6</w:t>
      </w:r>
      <w:r w:rsidRPr="0026652C">
        <w:rPr>
          <w:rFonts w:eastAsia="MS Mincho"/>
          <w:sz w:val="28"/>
          <w:szCs w:val="28"/>
        </w:rPr>
        <w:t xml:space="preserve"> году составил </w:t>
      </w:r>
      <w:r w:rsidR="0026652C" w:rsidRPr="0026652C">
        <w:rPr>
          <w:rFonts w:eastAsia="MS Mincho"/>
          <w:sz w:val="28"/>
          <w:szCs w:val="28"/>
        </w:rPr>
        <w:t>80,3</w:t>
      </w:r>
      <w:r w:rsidR="004A377E" w:rsidRPr="0026652C">
        <w:rPr>
          <w:rFonts w:eastAsia="MS Mincho"/>
          <w:sz w:val="28"/>
          <w:szCs w:val="28"/>
        </w:rPr>
        <w:t xml:space="preserve"> </w:t>
      </w:r>
      <w:r w:rsidRPr="0026652C">
        <w:rPr>
          <w:rFonts w:eastAsia="MS Mincho"/>
          <w:sz w:val="28"/>
          <w:szCs w:val="28"/>
        </w:rPr>
        <w:t xml:space="preserve">млрд. рублей, что на </w:t>
      </w:r>
      <w:r w:rsidR="0026652C" w:rsidRPr="0026652C">
        <w:rPr>
          <w:rFonts w:eastAsia="MS Mincho"/>
          <w:sz w:val="28"/>
          <w:szCs w:val="28"/>
        </w:rPr>
        <w:t>2</w:t>
      </w:r>
      <w:r w:rsidRPr="0026652C">
        <w:rPr>
          <w:rFonts w:eastAsia="MS Mincho"/>
          <w:sz w:val="28"/>
          <w:szCs w:val="28"/>
        </w:rPr>
        <w:t xml:space="preserve">% </w:t>
      </w:r>
      <w:r w:rsidR="0026652C" w:rsidRPr="0026652C">
        <w:rPr>
          <w:rFonts w:eastAsia="MS Mincho"/>
          <w:sz w:val="28"/>
          <w:szCs w:val="28"/>
        </w:rPr>
        <w:t>выше</w:t>
      </w:r>
      <w:r w:rsidRPr="0026652C">
        <w:rPr>
          <w:rFonts w:eastAsia="MS Mincho"/>
          <w:sz w:val="28"/>
          <w:szCs w:val="28"/>
        </w:rPr>
        <w:t xml:space="preserve"> уровня 201</w:t>
      </w:r>
      <w:r w:rsidR="0026652C" w:rsidRPr="0026652C">
        <w:rPr>
          <w:rFonts w:eastAsia="MS Mincho"/>
          <w:sz w:val="28"/>
          <w:szCs w:val="28"/>
        </w:rPr>
        <w:t>5</w:t>
      </w:r>
      <w:r w:rsidRPr="0026652C">
        <w:rPr>
          <w:rFonts w:eastAsia="MS Mincho"/>
          <w:sz w:val="28"/>
          <w:szCs w:val="28"/>
        </w:rPr>
        <w:t xml:space="preserve"> года.</w:t>
      </w:r>
    </w:p>
    <w:p w:rsidR="003625D6" w:rsidRPr="001B35A6" w:rsidRDefault="00BE450C" w:rsidP="003625D6">
      <w:pPr>
        <w:spacing w:line="360" w:lineRule="auto"/>
        <w:jc w:val="center"/>
        <w:rPr>
          <w:rFonts w:eastAsia="MS Mincho"/>
          <w:color w:val="5381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A27524" wp14:editId="743021EC">
            <wp:extent cx="6121400" cy="3441065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25D6" w:rsidRPr="00FF7208" w:rsidRDefault="003625D6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F7208">
        <w:rPr>
          <w:rFonts w:ascii="Times New Roman CYR" w:hAnsi="Times New Roman CYR" w:cs="Times New Roman CYR"/>
          <w:sz w:val="28"/>
          <w:szCs w:val="28"/>
        </w:rPr>
        <w:t>В</w:t>
      </w:r>
      <w:r w:rsidRPr="00FF7208">
        <w:rPr>
          <w:sz w:val="28"/>
          <w:szCs w:val="28"/>
        </w:rPr>
        <w:t xml:space="preserve">едущую роль в промышленном производстве района занимает </w:t>
      </w:r>
      <w:r w:rsidRPr="00FF7208">
        <w:rPr>
          <w:i/>
          <w:sz w:val="28"/>
          <w:szCs w:val="28"/>
        </w:rPr>
        <w:t>обрабатывающее производство</w:t>
      </w:r>
      <w:r w:rsidRPr="00FF7208">
        <w:rPr>
          <w:b/>
          <w:i/>
          <w:sz w:val="28"/>
          <w:szCs w:val="28"/>
        </w:rPr>
        <w:t xml:space="preserve"> </w:t>
      </w:r>
      <w:r w:rsidRPr="00FF7208">
        <w:rPr>
          <w:rFonts w:ascii="Times New Roman CYR" w:hAnsi="Times New Roman CYR" w:cs="Times New Roman CYR"/>
          <w:sz w:val="28"/>
          <w:szCs w:val="28"/>
        </w:rPr>
        <w:t>(производство машин и оборудования, строительная индустрия, пищевая промышленность и др.)</w:t>
      </w:r>
      <w:r w:rsidRPr="00FF7208">
        <w:rPr>
          <w:sz w:val="28"/>
          <w:szCs w:val="28"/>
        </w:rPr>
        <w:t>,</w:t>
      </w:r>
      <w:r w:rsidRPr="00FF7208">
        <w:rPr>
          <w:b/>
          <w:i/>
          <w:sz w:val="28"/>
          <w:szCs w:val="28"/>
        </w:rPr>
        <w:t xml:space="preserve"> </w:t>
      </w:r>
      <w:r w:rsidRPr="00FF7208">
        <w:rPr>
          <w:sz w:val="28"/>
          <w:szCs w:val="28"/>
        </w:rPr>
        <w:t>на долю которого приходится</w:t>
      </w:r>
      <w:r w:rsidR="002053F2" w:rsidRPr="00FF7208">
        <w:t xml:space="preserve"> </w:t>
      </w:r>
      <w:r w:rsidR="00FF7208" w:rsidRPr="00FF7208">
        <w:rPr>
          <w:sz w:val="28"/>
          <w:szCs w:val="28"/>
        </w:rPr>
        <w:t>87,2</w:t>
      </w:r>
      <w:r w:rsidRPr="00FF7208">
        <w:rPr>
          <w:sz w:val="28"/>
          <w:szCs w:val="28"/>
        </w:rPr>
        <w:t xml:space="preserve">% от общего объема крупных и средних предприятий района или </w:t>
      </w:r>
      <w:r w:rsidR="00FF7208" w:rsidRPr="00FF7208">
        <w:rPr>
          <w:sz w:val="28"/>
          <w:szCs w:val="28"/>
        </w:rPr>
        <w:t>87</w:t>
      </w:r>
      <w:r w:rsidR="002053F2" w:rsidRPr="00FF7208">
        <w:rPr>
          <w:sz w:val="28"/>
          <w:szCs w:val="28"/>
        </w:rPr>
        <w:t>,</w:t>
      </w:r>
      <w:r w:rsidR="00FF7208" w:rsidRPr="00FF7208">
        <w:rPr>
          <w:sz w:val="28"/>
          <w:szCs w:val="28"/>
        </w:rPr>
        <w:t>3</w:t>
      </w:r>
      <w:r w:rsidRPr="00FF7208">
        <w:rPr>
          <w:sz w:val="28"/>
          <w:szCs w:val="28"/>
        </w:rPr>
        <w:t xml:space="preserve"> млрд. рублей, </w:t>
      </w:r>
      <w:r w:rsidR="006D19BA" w:rsidRPr="00FF7208">
        <w:rPr>
          <w:sz w:val="28"/>
          <w:szCs w:val="28"/>
        </w:rPr>
        <w:t xml:space="preserve">что </w:t>
      </w:r>
      <w:r w:rsidR="00FF7208" w:rsidRPr="00FF7208">
        <w:rPr>
          <w:sz w:val="28"/>
          <w:szCs w:val="28"/>
        </w:rPr>
        <w:t>выше предыдущего года на 2,3</w:t>
      </w:r>
      <w:r w:rsidR="006D19BA" w:rsidRPr="00FF7208">
        <w:rPr>
          <w:sz w:val="28"/>
          <w:szCs w:val="28"/>
        </w:rPr>
        <w:t>%.</w:t>
      </w:r>
    </w:p>
    <w:p w:rsidR="003625D6" w:rsidRPr="005D30AE" w:rsidRDefault="003625D6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30AE">
        <w:rPr>
          <w:sz w:val="28"/>
          <w:szCs w:val="28"/>
        </w:rPr>
        <w:t xml:space="preserve">На долю </w:t>
      </w:r>
      <w:r w:rsidRPr="005D30AE">
        <w:rPr>
          <w:i/>
          <w:sz w:val="28"/>
          <w:szCs w:val="28"/>
        </w:rPr>
        <w:t>добывающей промышленности</w:t>
      </w:r>
      <w:r w:rsidRPr="005D30AE">
        <w:rPr>
          <w:sz w:val="28"/>
          <w:szCs w:val="28"/>
        </w:rPr>
        <w:t xml:space="preserve"> приходится </w:t>
      </w:r>
      <w:r w:rsidR="005D30AE" w:rsidRPr="005D30AE">
        <w:rPr>
          <w:sz w:val="28"/>
          <w:szCs w:val="28"/>
        </w:rPr>
        <w:t>3,1</w:t>
      </w:r>
      <w:r w:rsidRPr="005D30AE">
        <w:rPr>
          <w:sz w:val="28"/>
          <w:szCs w:val="28"/>
        </w:rPr>
        <w:t xml:space="preserve">% от общего объема </w:t>
      </w:r>
      <w:r w:rsidRPr="005D30AE">
        <w:rPr>
          <w:sz w:val="28"/>
          <w:szCs w:val="28"/>
        </w:rPr>
        <w:lastRenderedPageBreak/>
        <w:t xml:space="preserve">производства крупных и средних предприятий района. В денежном выражении ее оборот составил </w:t>
      </w:r>
      <w:r w:rsidR="005D30AE" w:rsidRPr="005D30AE">
        <w:rPr>
          <w:sz w:val="28"/>
          <w:szCs w:val="28"/>
        </w:rPr>
        <w:t>3,1</w:t>
      </w:r>
      <w:r w:rsidRPr="005D30AE">
        <w:rPr>
          <w:sz w:val="28"/>
          <w:szCs w:val="28"/>
        </w:rPr>
        <w:t xml:space="preserve"> млрд. рублей. В сравнении с аналогичным периодом прошлого года </w:t>
      </w:r>
      <w:r w:rsidR="005D30AE" w:rsidRPr="005D30AE">
        <w:rPr>
          <w:sz w:val="28"/>
          <w:szCs w:val="28"/>
        </w:rPr>
        <w:t>увеличился</w:t>
      </w:r>
      <w:r w:rsidRPr="005D30AE">
        <w:rPr>
          <w:sz w:val="28"/>
          <w:szCs w:val="28"/>
        </w:rPr>
        <w:t xml:space="preserve"> на </w:t>
      </w:r>
      <w:r w:rsidR="005D30AE" w:rsidRPr="005D30AE">
        <w:rPr>
          <w:sz w:val="28"/>
          <w:szCs w:val="28"/>
        </w:rPr>
        <w:t>1</w:t>
      </w:r>
      <w:r w:rsidR="00935524" w:rsidRPr="005D30AE">
        <w:rPr>
          <w:sz w:val="28"/>
          <w:szCs w:val="28"/>
        </w:rPr>
        <w:t>4</w:t>
      </w:r>
      <w:r w:rsidR="00985D93" w:rsidRPr="005D30AE">
        <w:rPr>
          <w:sz w:val="28"/>
          <w:szCs w:val="28"/>
        </w:rPr>
        <w:t>,</w:t>
      </w:r>
      <w:r w:rsidR="005D30AE" w:rsidRPr="005D30AE">
        <w:rPr>
          <w:sz w:val="28"/>
          <w:szCs w:val="28"/>
        </w:rPr>
        <w:t>2</w:t>
      </w:r>
      <w:r w:rsidRPr="005D30AE">
        <w:rPr>
          <w:sz w:val="28"/>
          <w:szCs w:val="28"/>
        </w:rPr>
        <w:t>%</w:t>
      </w:r>
      <w:r w:rsidR="00985D93" w:rsidRPr="005D30AE">
        <w:rPr>
          <w:sz w:val="28"/>
          <w:szCs w:val="28"/>
        </w:rPr>
        <w:t>.</w:t>
      </w:r>
    </w:p>
    <w:p w:rsidR="008531B7" w:rsidRPr="006A2875" w:rsidRDefault="003625D6" w:rsidP="005562DB">
      <w:pPr>
        <w:ind w:firstLine="567"/>
        <w:jc w:val="both"/>
        <w:rPr>
          <w:sz w:val="28"/>
          <w:szCs w:val="28"/>
        </w:rPr>
      </w:pPr>
      <w:r w:rsidRPr="006A2875">
        <w:rPr>
          <w:sz w:val="28"/>
          <w:szCs w:val="28"/>
        </w:rPr>
        <w:t xml:space="preserve">Объем отгруженной продукции предприятий </w:t>
      </w:r>
      <w:r w:rsidRPr="006A2875">
        <w:rPr>
          <w:i/>
          <w:sz w:val="28"/>
          <w:szCs w:val="28"/>
        </w:rPr>
        <w:t>производства и распределения электроэнергии, газа и воды</w:t>
      </w:r>
      <w:r w:rsidRPr="006A2875">
        <w:rPr>
          <w:sz w:val="28"/>
          <w:szCs w:val="28"/>
        </w:rPr>
        <w:t xml:space="preserve">, </w:t>
      </w:r>
      <w:r w:rsidR="00E20106" w:rsidRPr="006A2875">
        <w:rPr>
          <w:sz w:val="28"/>
          <w:szCs w:val="28"/>
        </w:rPr>
        <w:t>увеличился</w:t>
      </w:r>
      <w:r w:rsidR="009C5FE5" w:rsidRPr="006A2875">
        <w:rPr>
          <w:sz w:val="28"/>
          <w:szCs w:val="28"/>
        </w:rPr>
        <w:t xml:space="preserve"> по сравнению с 201</w:t>
      </w:r>
      <w:r w:rsidR="006A2875" w:rsidRPr="006A2875">
        <w:rPr>
          <w:sz w:val="28"/>
          <w:szCs w:val="28"/>
        </w:rPr>
        <w:t>5</w:t>
      </w:r>
      <w:r w:rsidRPr="006A2875">
        <w:rPr>
          <w:sz w:val="28"/>
          <w:szCs w:val="28"/>
        </w:rPr>
        <w:t xml:space="preserve"> г</w:t>
      </w:r>
      <w:r w:rsidR="005562DB" w:rsidRPr="006A2875">
        <w:rPr>
          <w:sz w:val="28"/>
          <w:szCs w:val="28"/>
        </w:rPr>
        <w:t>одом</w:t>
      </w:r>
      <w:r w:rsidRPr="006A2875">
        <w:rPr>
          <w:sz w:val="28"/>
          <w:szCs w:val="28"/>
        </w:rPr>
        <w:t xml:space="preserve"> на </w:t>
      </w:r>
      <w:r w:rsidR="006A2875" w:rsidRPr="006A2875">
        <w:rPr>
          <w:sz w:val="28"/>
          <w:szCs w:val="28"/>
        </w:rPr>
        <w:t>10</w:t>
      </w:r>
      <w:r w:rsidRPr="006A2875">
        <w:rPr>
          <w:sz w:val="28"/>
          <w:szCs w:val="28"/>
        </w:rPr>
        <w:t xml:space="preserve">% и составил </w:t>
      </w:r>
      <w:r w:rsidR="006A2875" w:rsidRPr="006A2875">
        <w:rPr>
          <w:sz w:val="28"/>
          <w:szCs w:val="28"/>
        </w:rPr>
        <w:t>961,5</w:t>
      </w:r>
      <w:r w:rsidR="005562DB" w:rsidRPr="006A2875">
        <w:rPr>
          <w:sz w:val="28"/>
          <w:szCs w:val="28"/>
        </w:rPr>
        <w:t xml:space="preserve"> млн. рублей</w:t>
      </w:r>
      <w:r w:rsidR="009C5FE5" w:rsidRPr="006A2875">
        <w:rPr>
          <w:sz w:val="28"/>
          <w:szCs w:val="28"/>
        </w:rPr>
        <w:t>.</w:t>
      </w:r>
    </w:p>
    <w:p w:rsidR="003625D6" w:rsidRPr="006A2875" w:rsidRDefault="003625D6" w:rsidP="003625D6">
      <w:pPr>
        <w:ind w:firstLine="567"/>
        <w:contextualSpacing/>
        <w:jc w:val="both"/>
        <w:rPr>
          <w:sz w:val="28"/>
        </w:rPr>
      </w:pPr>
      <w:r w:rsidRPr="006A2875">
        <w:rPr>
          <w:sz w:val="28"/>
          <w:szCs w:val="28"/>
        </w:rPr>
        <w:t xml:space="preserve">Потребительский рынок является одной из приоритетных </w:t>
      </w:r>
      <w:proofErr w:type="spellStart"/>
      <w:r w:rsidRPr="006A2875">
        <w:rPr>
          <w:sz w:val="28"/>
          <w:szCs w:val="28"/>
        </w:rPr>
        <w:t>бюджетообразующих</w:t>
      </w:r>
      <w:proofErr w:type="spellEnd"/>
      <w:r w:rsidRPr="006A2875">
        <w:rPr>
          <w:sz w:val="28"/>
          <w:szCs w:val="28"/>
        </w:rPr>
        <w:t xml:space="preserve"> отраслей экономики района.</w:t>
      </w:r>
    </w:p>
    <w:p w:rsidR="003625D6" w:rsidRPr="004E5B40" w:rsidRDefault="003625D6" w:rsidP="003625D6">
      <w:pPr>
        <w:ind w:firstLine="567"/>
        <w:contextualSpacing/>
        <w:jc w:val="both"/>
        <w:rPr>
          <w:sz w:val="20"/>
          <w:szCs w:val="20"/>
        </w:rPr>
      </w:pPr>
      <w:r w:rsidRPr="004E5B40">
        <w:rPr>
          <w:sz w:val="28"/>
          <w:szCs w:val="28"/>
        </w:rPr>
        <w:t>В 201</w:t>
      </w:r>
      <w:r w:rsidR="006A2875" w:rsidRPr="004E5B40">
        <w:rPr>
          <w:sz w:val="28"/>
          <w:szCs w:val="28"/>
        </w:rPr>
        <w:t>6</w:t>
      </w:r>
      <w:r w:rsidRPr="004E5B40">
        <w:rPr>
          <w:sz w:val="28"/>
          <w:szCs w:val="28"/>
        </w:rPr>
        <w:t xml:space="preserve"> году товарооборот </w:t>
      </w:r>
      <w:r w:rsidRPr="004E5B40">
        <w:rPr>
          <w:b/>
          <w:i/>
          <w:sz w:val="28"/>
          <w:szCs w:val="28"/>
        </w:rPr>
        <w:t>оптовой торговли</w:t>
      </w:r>
      <w:r w:rsidRPr="004E5B40">
        <w:rPr>
          <w:sz w:val="28"/>
          <w:szCs w:val="28"/>
        </w:rPr>
        <w:t xml:space="preserve"> крупных и средних предприятий</w:t>
      </w:r>
      <w:r w:rsidR="00235A84" w:rsidRPr="004E5B40">
        <w:rPr>
          <w:sz w:val="28"/>
          <w:szCs w:val="28"/>
        </w:rPr>
        <w:t xml:space="preserve"> района </w:t>
      </w:r>
      <w:r w:rsidR="004E5B40" w:rsidRPr="004E5B40">
        <w:rPr>
          <w:sz w:val="28"/>
          <w:szCs w:val="28"/>
        </w:rPr>
        <w:t>увеличился</w:t>
      </w:r>
      <w:r w:rsidR="0041588B" w:rsidRPr="004E5B40">
        <w:rPr>
          <w:sz w:val="28"/>
          <w:szCs w:val="28"/>
        </w:rPr>
        <w:t xml:space="preserve"> по сравнению с </w:t>
      </w:r>
      <w:r w:rsidR="00235A84" w:rsidRPr="004E5B40">
        <w:rPr>
          <w:sz w:val="28"/>
          <w:szCs w:val="28"/>
        </w:rPr>
        <w:t>201</w:t>
      </w:r>
      <w:r w:rsidR="004E5B40" w:rsidRPr="004E5B40">
        <w:rPr>
          <w:sz w:val="28"/>
          <w:szCs w:val="28"/>
        </w:rPr>
        <w:t>5</w:t>
      </w:r>
      <w:r w:rsidR="00235A84" w:rsidRPr="004E5B40">
        <w:rPr>
          <w:sz w:val="28"/>
          <w:szCs w:val="28"/>
        </w:rPr>
        <w:t xml:space="preserve"> год</w:t>
      </w:r>
      <w:r w:rsidR="0041588B" w:rsidRPr="004E5B40">
        <w:rPr>
          <w:sz w:val="28"/>
          <w:szCs w:val="28"/>
        </w:rPr>
        <w:t>ом на 1</w:t>
      </w:r>
      <w:r w:rsidR="004E5B40" w:rsidRPr="004E5B40">
        <w:rPr>
          <w:sz w:val="28"/>
          <w:szCs w:val="28"/>
        </w:rPr>
        <w:t>1,2</w:t>
      </w:r>
      <w:r w:rsidR="0041588B" w:rsidRPr="004E5B40">
        <w:rPr>
          <w:sz w:val="28"/>
          <w:szCs w:val="28"/>
        </w:rPr>
        <w:t>%</w:t>
      </w:r>
      <w:r w:rsidR="00235A84" w:rsidRPr="004E5B40">
        <w:rPr>
          <w:sz w:val="28"/>
          <w:szCs w:val="28"/>
        </w:rPr>
        <w:t xml:space="preserve"> и </w:t>
      </w:r>
      <w:r w:rsidRPr="004E5B40">
        <w:rPr>
          <w:sz w:val="28"/>
          <w:szCs w:val="28"/>
        </w:rPr>
        <w:t xml:space="preserve">составил </w:t>
      </w:r>
      <w:r w:rsidR="004E5B40" w:rsidRPr="004E5B40">
        <w:rPr>
          <w:sz w:val="28"/>
          <w:szCs w:val="28"/>
        </w:rPr>
        <w:t>23,8</w:t>
      </w:r>
      <w:r w:rsidR="00235A84" w:rsidRPr="004E5B40">
        <w:rPr>
          <w:sz w:val="28"/>
          <w:szCs w:val="28"/>
        </w:rPr>
        <w:t xml:space="preserve"> млрд. рублей</w:t>
      </w:r>
      <w:r w:rsidRPr="004E5B40">
        <w:rPr>
          <w:sz w:val="28"/>
          <w:szCs w:val="28"/>
        </w:rPr>
        <w:t xml:space="preserve">; </w:t>
      </w:r>
      <w:r w:rsidR="0041588B" w:rsidRPr="004E5B40">
        <w:rPr>
          <w:sz w:val="28"/>
          <w:szCs w:val="28"/>
        </w:rPr>
        <w:t xml:space="preserve">оборот </w:t>
      </w:r>
      <w:r w:rsidRPr="004E5B40">
        <w:rPr>
          <w:b/>
          <w:i/>
          <w:sz w:val="28"/>
          <w:szCs w:val="28"/>
        </w:rPr>
        <w:t>розничной торговли</w:t>
      </w:r>
      <w:r w:rsidRPr="004E5B40">
        <w:rPr>
          <w:sz w:val="28"/>
          <w:szCs w:val="28"/>
        </w:rPr>
        <w:t xml:space="preserve"> </w:t>
      </w:r>
      <w:r w:rsidR="004E5B40" w:rsidRPr="004E5B40">
        <w:rPr>
          <w:sz w:val="28"/>
          <w:szCs w:val="28"/>
        </w:rPr>
        <w:t>составил 8,8</w:t>
      </w:r>
      <w:r w:rsidRPr="004E5B40">
        <w:rPr>
          <w:sz w:val="28"/>
          <w:szCs w:val="28"/>
        </w:rPr>
        <w:t xml:space="preserve"> </w:t>
      </w:r>
      <w:r w:rsidRPr="004E5B40">
        <w:rPr>
          <w:bCs/>
          <w:sz w:val="28"/>
          <w:szCs w:val="28"/>
        </w:rPr>
        <w:t xml:space="preserve">млрд.  рублей (темп роста - </w:t>
      </w:r>
      <w:r w:rsidRPr="004E5B40">
        <w:rPr>
          <w:sz w:val="28"/>
          <w:szCs w:val="28"/>
        </w:rPr>
        <w:t xml:space="preserve"> </w:t>
      </w:r>
      <w:r w:rsidR="004E5B40" w:rsidRPr="004E5B40">
        <w:rPr>
          <w:sz w:val="28"/>
          <w:szCs w:val="28"/>
        </w:rPr>
        <w:t>17,6</w:t>
      </w:r>
      <w:r w:rsidRPr="004E5B40">
        <w:rPr>
          <w:sz w:val="28"/>
          <w:szCs w:val="28"/>
        </w:rPr>
        <w:t xml:space="preserve">%); </w:t>
      </w:r>
      <w:r w:rsidRPr="004E5B40">
        <w:rPr>
          <w:b/>
          <w:i/>
          <w:sz w:val="28"/>
          <w:szCs w:val="28"/>
        </w:rPr>
        <w:t>объем платных услуг населения</w:t>
      </w:r>
      <w:r w:rsidRPr="004E5B40">
        <w:rPr>
          <w:i/>
          <w:sz w:val="28"/>
          <w:szCs w:val="28"/>
        </w:rPr>
        <w:t xml:space="preserve"> </w:t>
      </w:r>
      <w:r w:rsidR="00F7568A" w:rsidRPr="004E5B40">
        <w:rPr>
          <w:sz w:val="28"/>
          <w:szCs w:val="28"/>
        </w:rPr>
        <w:t xml:space="preserve">составил </w:t>
      </w:r>
      <w:r w:rsidRPr="004E5B40">
        <w:rPr>
          <w:sz w:val="28"/>
          <w:szCs w:val="28"/>
        </w:rPr>
        <w:t>1</w:t>
      </w:r>
      <w:r w:rsidR="00EF4AD8" w:rsidRPr="004E5B40">
        <w:rPr>
          <w:sz w:val="28"/>
          <w:szCs w:val="28"/>
        </w:rPr>
        <w:t>,</w:t>
      </w:r>
      <w:r w:rsidR="004E5B40" w:rsidRPr="004E5B40">
        <w:rPr>
          <w:sz w:val="28"/>
          <w:szCs w:val="28"/>
        </w:rPr>
        <w:t>9</w:t>
      </w:r>
      <w:r w:rsidRPr="004E5B40">
        <w:rPr>
          <w:sz w:val="28"/>
          <w:szCs w:val="28"/>
        </w:rPr>
        <w:t xml:space="preserve"> млрд. рублей (темп роста </w:t>
      </w:r>
      <w:r w:rsidR="00235A84" w:rsidRPr="004E5B40">
        <w:rPr>
          <w:sz w:val="28"/>
          <w:szCs w:val="28"/>
        </w:rPr>
        <w:t xml:space="preserve">- </w:t>
      </w:r>
      <w:r w:rsidR="004E5B40" w:rsidRPr="004E5B40">
        <w:rPr>
          <w:sz w:val="28"/>
          <w:szCs w:val="28"/>
        </w:rPr>
        <w:t>12</w:t>
      </w:r>
      <w:r w:rsidRPr="004E5B40">
        <w:rPr>
          <w:sz w:val="28"/>
          <w:szCs w:val="28"/>
        </w:rPr>
        <w:t>%).</w:t>
      </w:r>
    </w:p>
    <w:p w:rsidR="003625D6" w:rsidRPr="001B35A6" w:rsidRDefault="00D91FDA" w:rsidP="003625D6">
      <w:pPr>
        <w:spacing w:line="360" w:lineRule="auto"/>
        <w:ind w:left="-709"/>
        <w:jc w:val="right"/>
        <w:rPr>
          <w:color w:val="5381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32EF8" wp14:editId="4A9E1CD0">
            <wp:extent cx="6121400" cy="2309495"/>
            <wp:effectExtent l="3810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25D6" w:rsidRPr="00686EA1" w:rsidRDefault="003625D6" w:rsidP="004E4115">
      <w:pPr>
        <w:tabs>
          <w:tab w:val="left" w:pos="567"/>
          <w:tab w:val="left" w:pos="1080"/>
        </w:tabs>
        <w:ind w:firstLine="567"/>
        <w:contextualSpacing/>
        <w:jc w:val="both"/>
        <w:rPr>
          <w:sz w:val="28"/>
          <w:szCs w:val="28"/>
        </w:rPr>
      </w:pPr>
      <w:r w:rsidRPr="00686EA1">
        <w:rPr>
          <w:sz w:val="28"/>
          <w:szCs w:val="28"/>
        </w:rPr>
        <w:t>Оптовая торговля является основной составляющей в структуре потребительского рынка района. Согласно представленной диаграмме, ее доля в 201</w:t>
      </w:r>
      <w:r w:rsidR="004E5B40" w:rsidRPr="00686EA1">
        <w:rPr>
          <w:sz w:val="28"/>
          <w:szCs w:val="28"/>
        </w:rPr>
        <w:t>6</w:t>
      </w:r>
      <w:r w:rsidRPr="00686EA1">
        <w:rPr>
          <w:sz w:val="28"/>
          <w:szCs w:val="28"/>
        </w:rPr>
        <w:t xml:space="preserve"> году составила </w:t>
      </w:r>
      <w:r w:rsidR="00882099" w:rsidRPr="00686EA1">
        <w:rPr>
          <w:sz w:val="28"/>
          <w:szCs w:val="28"/>
        </w:rPr>
        <w:t>69</w:t>
      </w:r>
      <w:r w:rsidRPr="00686EA1">
        <w:rPr>
          <w:sz w:val="28"/>
          <w:szCs w:val="28"/>
        </w:rPr>
        <w:t>%.  Доля розничной торговли в стру</w:t>
      </w:r>
      <w:r w:rsidR="00EC3340" w:rsidRPr="00686EA1">
        <w:rPr>
          <w:sz w:val="28"/>
          <w:szCs w:val="28"/>
        </w:rPr>
        <w:t xml:space="preserve">ктуре потребительского рынка – </w:t>
      </w:r>
      <w:r w:rsidR="00811285" w:rsidRPr="00686EA1">
        <w:rPr>
          <w:sz w:val="28"/>
          <w:szCs w:val="28"/>
        </w:rPr>
        <w:t>2</w:t>
      </w:r>
      <w:r w:rsidR="00686EA1" w:rsidRPr="00686EA1">
        <w:rPr>
          <w:sz w:val="28"/>
          <w:szCs w:val="28"/>
        </w:rPr>
        <w:t>5</w:t>
      </w:r>
      <w:r w:rsidRPr="00686EA1">
        <w:rPr>
          <w:sz w:val="28"/>
          <w:szCs w:val="28"/>
        </w:rPr>
        <w:t xml:space="preserve">%, доля платных услуг составила </w:t>
      </w:r>
      <w:r w:rsidR="00686EA1" w:rsidRPr="00686EA1">
        <w:rPr>
          <w:sz w:val="28"/>
          <w:szCs w:val="28"/>
        </w:rPr>
        <w:t>6</w:t>
      </w:r>
      <w:r w:rsidRPr="00686EA1">
        <w:rPr>
          <w:sz w:val="28"/>
          <w:szCs w:val="28"/>
        </w:rPr>
        <w:t>%.</w:t>
      </w:r>
    </w:p>
    <w:p w:rsidR="00A85713" w:rsidRPr="00686EA1" w:rsidRDefault="00A85713" w:rsidP="007E7335">
      <w:pPr>
        <w:ind w:firstLine="567"/>
        <w:jc w:val="both"/>
        <w:rPr>
          <w:sz w:val="28"/>
          <w:szCs w:val="28"/>
        </w:rPr>
      </w:pPr>
      <w:r w:rsidRPr="00686EA1">
        <w:rPr>
          <w:sz w:val="28"/>
          <w:szCs w:val="28"/>
        </w:rPr>
        <w:t xml:space="preserve">Одним из приоритетных направлений является развитие инвестиционной деятельности в районе.  </w:t>
      </w:r>
    </w:p>
    <w:p w:rsidR="007E7335" w:rsidRPr="0090194A" w:rsidRDefault="00E867DD" w:rsidP="007E7335">
      <w:pPr>
        <w:ind w:firstLine="567"/>
        <w:jc w:val="both"/>
        <w:rPr>
          <w:sz w:val="28"/>
          <w:szCs w:val="28"/>
        </w:rPr>
      </w:pPr>
      <w:r w:rsidRPr="0090194A">
        <w:rPr>
          <w:sz w:val="28"/>
          <w:szCs w:val="28"/>
        </w:rPr>
        <w:t xml:space="preserve">Для осуществления контроля над процессом реализации инвестиционных проектов и рассмотрения вопросов о целесообразности инвестиционных предложений </w:t>
      </w:r>
      <w:r w:rsidR="007E7335" w:rsidRPr="0090194A">
        <w:rPr>
          <w:sz w:val="28"/>
          <w:szCs w:val="28"/>
        </w:rPr>
        <w:t xml:space="preserve">в </w:t>
      </w:r>
      <w:r w:rsidR="0037428B" w:rsidRPr="0090194A">
        <w:rPr>
          <w:sz w:val="28"/>
          <w:szCs w:val="28"/>
        </w:rPr>
        <w:t>районе действует</w:t>
      </w:r>
      <w:r w:rsidR="007E7335" w:rsidRPr="0090194A">
        <w:rPr>
          <w:sz w:val="28"/>
          <w:szCs w:val="28"/>
        </w:rPr>
        <w:t xml:space="preserve"> Инвестиционный совет.</w:t>
      </w:r>
    </w:p>
    <w:p w:rsidR="000E2EA5" w:rsidRPr="00686EA1" w:rsidRDefault="007E7335" w:rsidP="000E2EA5">
      <w:pPr>
        <w:ind w:firstLine="567"/>
        <w:jc w:val="both"/>
        <w:rPr>
          <w:sz w:val="28"/>
          <w:szCs w:val="28"/>
        </w:rPr>
      </w:pPr>
      <w:r w:rsidRPr="00686EA1">
        <w:rPr>
          <w:sz w:val="28"/>
          <w:szCs w:val="28"/>
        </w:rPr>
        <w:t>Реализуется подпрограмма «Формирование инвестиционной привлекательности Рузского муницип</w:t>
      </w:r>
      <w:r w:rsidR="000E2EA5" w:rsidRPr="00686EA1">
        <w:rPr>
          <w:sz w:val="28"/>
          <w:szCs w:val="28"/>
        </w:rPr>
        <w:t>ального района в 2015-2019 гг.» входящая в муниципальную программу «Предпринимательство Рузского муниципального района».</w:t>
      </w:r>
    </w:p>
    <w:p w:rsidR="002D261F" w:rsidRDefault="002D261F" w:rsidP="002D261F">
      <w:pPr>
        <w:ind w:firstLine="567"/>
        <w:jc w:val="both"/>
        <w:rPr>
          <w:sz w:val="28"/>
          <w:szCs w:val="28"/>
        </w:rPr>
      </w:pPr>
      <w:r w:rsidRPr="00C76D47">
        <w:rPr>
          <w:sz w:val="28"/>
          <w:szCs w:val="28"/>
        </w:rPr>
        <w:t>Объем инвестиций в основной капитал за счет всех источников финансирования в 201</w:t>
      </w:r>
      <w:r w:rsidR="00C76D47" w:rsidRPr="00C76D47">
        <w:rPr>
          <w:sz w:val="28"/>
          <w:szCs w:val="28"/>
        </w:rPr>
        <w:t>6</w:t>
      </w:r>
      <w:r w:rsidRPr="00C76D47">
        <w:rPr>
          <w:sz w:val="28"/>
          <w:szCs w:val="28"/>
        </w:rPr>
        <w:t xml:space="preserve"> году составил </w:t>
      </w:r>
      <w:r w:rsidR="00C76D47" w:rsidRPr="00C76D47">
        <w:rPr>
          <w:sz w:val="28"/>
          <w:szCs w:val="28"/>
        </w:rPr>
        <w:t>9,6</w:t>
      </w:r>
      <w:r w:rsidRPr="00C76D47">
        <w:rPr>
          <w:sz w:val="28"/>
          <w:szCs w:val="28"/>
        </w:rPr>
        <w:t xml:space="preserve"> м</w:t>
      </w:r>
      <w:r w:rsidR="00C76D47" w:rsidRPr="00C76D47">
        <w:rPr>
          <w:sz w:val="28"/>
          <w:szCs w:val="28"/>
        </w:rPr>
        <w:t xml:space="preserve">лрд. рублей, с темпами роста к </w:t>
      </w:r>
      <w:r w:rsidRPr="00C76D47">
        <w:rPr>
          <w:sz w:val="28"/>
          <w:szCs w:val="28"/>
        </w:rPr>
        <w:t>201</w:t>
      </w:r>
      <w:r w:rsidR="00C76D47" w:rsidRPr="00C76D47">
        <w:rPr>
          <w:sz w:val="28"/>
          <w:szCs w:val="28"/>
        </w:rPr>
        <w:t>5</w:t>
      </w:r>
      <w:r w:rsidRPr="00C76D47">
        <w:rPr>
          <w:sz w:val="28"/>
          <w:szCs w:val="28"/>
        </w:rPr>
        <w:t xml:space="preserve"> году </w:t>
      </w:r>
      <w:r w:rsidR="00C76D47" w:rsidRPr="00C76D47">
        <w:rPr>
          <w:sz w:val="28"/>
          <w:szCs w:val="28"/>
        </w:rPr>
        <w:t>75</w:t>
      </w:r>
      <w:r w:rsidRPr="00C76D47">
        <w:rPr>
          <w:sz w:val="28"/>
          <w:szCs w:val="28"/>
        </w:rPr>
        <w:t>%.</w:t>
      </w:r>
    </w:p>
    <w:p w:rsidR="00686EA1" w:rsidRPr="00C76D47" w:rsidRDefault="00686EA1" w:rsidP="002D261F">
      <w:pPr>
        <w:ind w:firstLine="567"/>
        <w:jc w:val="both"/>
        <w:rPr>
          <w:sz w:val="28"/>
          <w:szCs w:val="28"/>
        </w:rPr>
      </w:pPr>
    </w:p>
    <w:p w:rsidR="008531B7" w:rsidRPr="008230CF" w:rsidRDefault="008531B7" w:rsidP="00181BA3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8230CF">
        <w:rPr>
          <w:b/>
          <w:sz w:val="28"/>
          <w:szCs w:val="28"/>
        </w:rPr>
        <w:t>Экономическое развитие</w:t>
      </w:r>
    </w:p>
    <w:p w:rsidR="00DA3CDE" w:rsidRPr="008230CF" w:rsidRDefault="00DA3CDE" w:rsidP="00682B96">
      <w:pPr>
        <w:rPr>
          <w:b/>
          <w:sz w:val="28"/>
          <w:szCs w:val="28"/>
        </w:rPr>
      </w:pPr>
    </w:p>
    <w:p w:rsidR="00DA3CDE" w:rsidRPr="008230CF" w:rsidRDefault="00DA3CDE" w:rsidP="00682B96">
      <w:pPr>
        <w:ind w:firstLine="567"/>
        <w:rPr>
          <w:b/>
          <w:i/>
          <w:sz w:val="28"/>
          <w:szCs w:val="28"/>
        </w:rPr>
      </w:pPr>
      <w:r w:rsidRPr="008230CF">
        <w:rPr>
          <w:b/>
          <w:i/>
          <w:sz w:val="28"/>
          <w:szCs w:val="28"/>
        </w:rPr>
        <w:t>Развитие малого и среднего предпринимательства</w:t>
      </w:r>
    </w:p>
    <w:p w:rsidR="004B0884" w:rsidRPr="001B35A6" w:rsidRDefault="004B0884" w:rsidP="00682B96">
      <w:pPr>
        <w:ind w:firstLine="567"/>
        <w:rPr>
          <w:color w:val="538135"/>
          <w:sz w:val="28"/>
          <w:szCs w:val="28"/>
        </w:rPr>
      </w:pP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Рузском </w:t>
      </w:r>
      <w:r w:rsidR="00803C93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особое внимание уделяется вопросам развития и поддержки малого и среднего предпринимательства.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показателей оценки эффективности деятельности органов местного самоуправления Рузского </w:t>
      </w:r>
      <w:r w:rsidR="00803C9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связан с положительной динамикой социально-экономического развития малого и среднего предпринимательства, созданием на территории района благоприятных условий развития малого бизнеса.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в Рузском </w:t>
      </w:r>
      <w:r w:rsidR="00803C93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зарегистрировалось 249 субъектов малого бизнеса (ЮЛ – 137 ед., ИП – 112 ед.) и на начало 2017 года их число составило 4082 единицы, или увеличилось на 3,9%.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экономической деятельности предприятия распределены следующим образом: 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и розничная торговля – 1815 (44,5%),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операции с недвижимым имуществом – 407 (10,0%),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– 286 (7,0%),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-обрабатывающие производства – 341 (8,4%),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транспорт и связь – 558 (13,6%).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 – 169 (4,1%),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гостиницы и рестораны – 103 (2,5%),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и распределение электроэнергии, газа и воды – 15 (0,4%),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добыча полезных ископаемых – 29 (0,7%),  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социальные, коммунальные, персональные и прочие услуги – 359 (8,8%).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01.01.2017 года численность работающих в малом и среднем предпринимательстве составляет 10,1 тысяч человек или 41,1% от общей численности занятых в экономике Рузского </w:t>
      </w:r>
      <w:r w:rsidR="00803C9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работников малого предпринимательства за </w:t>
      </w:r>
      <w:r>
        <w:rPr>
          <w:sz w:val="28"/>
          <w:szCs w:val="28"/>
        </w:rPr>
        <w:br/>
        <w:t>2016 год составила около 24,1 тысяч рублей.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оборота малых и средних предприятий составляет 30% в общем обороте всех предприятий района. 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малым бизнесом округа вложено инвестиций в основной капитал более 999,6 млн. рублей.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закупок среди субъектов малого бизнеса района по результатам проведенных торгов и запросов котировок для муниципальных нужд составила 76,4%. </w:t>
      </w:r>
    </w:p>
    <w:p w:rsidR="008230CF" w:rsidRPr="005A072F" w:rsidRDefault="008230CF" w:rsidP="008230C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5A072F">
        <w:rPr>
          <w:sz w:val="28"/>
          <w:szCs w:val="28"/>
        </w:rPr>
        <w:t xml:space="preserve">Сумма налоговых </w:t>
      </w:r>
      <w:r w:rsidRPr="005A072F">
        <w:rPr>
          <w:rFonts w:eastAsia="Calibri"/>
          <w:color w:val="000000"/>
          <w:sz w:val="28"/>
          <w:szCs w:val="28"/>
        </w:rPr>
        <w:t xml:space="preserve">поступлений в местный бюджет от субъектов малого предпринимательства составила 148,17 млн. руб., что на 13,17 млн. руб. или на 9,7% выше, чем в 2015 году. </w:t>
      </w:r>
    </w:p>
    <w:p w:rsidR="008230CF" w:rsidRPr="005A072F" w:rsidRDefault="008230CF" w:rsidP="008230CF">
      <w:pPr>
        <w:ind w:firstLine="567"/>
        <w:jc w:val="both"/>
        <w:rPr>
          <w:sz w:val="28"/>
          <w:szCs w:val="28"/>
        </w:rPr>
      </w:pPr>
      <w:r w:rsidRPr="005A072F">
        <w:rPr>
          <w:sz w:val="28"/>
          <w:szCs w:val="28"/>
        </w:rPr>
        <w:t xml:space="preserve">С целью содействия развитию малого и среднего предпринимательства в Рузском </w:t>
      </w:r>
      <w:r w:rsidR="00803C93">
        <w:rPr>
          <w:sz w:val="28"/>
          <w:szCs w:val="28"/>
        </w:rPr>
        <w:t>муниципальном районе</w:t>
      </w:r>
      <w:r w:rsidRPr="005A072F">
        <w:rPr>
          <w:sz w:val="28"/>
          <w:szCs w:val="28"/>
        </w:rPr>
        <w:t xml:space="preserve"> работают структуры поддержки: Оперативный штаб по развитию малого и среднего предпринимательства, Муниципальное автономное учреждение «Центр поддержки малого и среднего предпринимательства», Рузская торгово-промышленная палата, Общественная приемная Уполномоченного по защите прав предпринимателей Московской области в Рузском городском округе.</w:t>
      </w:r>
    </w:p>
    <w:p w:rsidR="008230CF" w:rsidRPr="005A072F" w:rsidRDefault="008230CF" w:rsidP="008230CF">
      <w:pPr>
        <w:ind w:firstLine="567"/>
        <w:jc w:val="both"/>
        <w:rPr>
          <w:sz w:val="28"/>
          <w:szCs w:val="28"/>
        </w:rPr>
      </w:pPr>
      <w:r w:rsidRPr="005A072F">
        <w:rPr>
          <w:sz w:val="28"/>
          <w:szCs w:val="28"/>
        </w:rPr>
        <w:lastRenderedPageBreak/>
        <w:t xml:space="preserve">В округе реализуется муниципальная программа «Предпринимательство Рузского муниципального района». </w:t>
      </w:r>
    </w:p>
    <w:p w:rsidR="008230CF" w:rsidRPr="00147E3D" w:rsidRDefault="008230CF" w:rsidP="008230CF">
      <w:pPr>
        <w:ind w:firstLine="709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В 2016 году по программам поддержки малого и среднего предпринимательства и сельского хозяйства получена 21 субсидия на общую сумму 14.2 млн. руб., в том числе:</w:t>
      </w:r>
    </w:p>
    <w:p w:rsidR="008230CF" w:rsidRPr="00147E3D" w:rsidRDefault="008230CF" w:rsidP="008230CF">
      <w:pPr>
        <w:ind w:firstLine="709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- По муниципальной программе «Предпринимательство Рузского муниципального района» - 8 предпринимателей на общую сумму более 1-го млн. руб.;</w:t>
      </w:r>
    </w:p>
    <w:p w:rsidR="008230CF" w:rsidRPr="00147E3D" w:rsidRDefault="008230CF" w:rsidP="008230CF">
      <w:pPr>
        <w:ind w:firstLine="708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- По областной программе «Предпринимательство Подмосковья» - 5 предпринимателей на сумму более 9-ти млн.  руб.;</w:t>
      </w:r>
    </w:p>
    <w:p w:rsidR="008230CF" w:rsidRPr="00147E3D" w:rsidRDefault="008230CF" w:rsidP="008230CF">
      <w:pPr>
        <w:ind w:firstLine="708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- По областной программе сельского хозяйства получили поддержку 8 фермеров района на общую сумму 4 млн. руб.</w:t>
      </w:r>
    </w:p>
    <w:p w:rsidR="008230CF" w:rsidRPr="00147E3D" w:rsidRDefault="008230CF" w:rsidP="008230CF">
      <w:pPr>
        <w:ind w:firstLine="708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(В 2015 году по программам поддержки малого и среднего предпринимательства и сельского хозяйства получено 15 субсидий на общую сумму 17,6 млн. руб.)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D3608">
        <w:rPr>
          <w:sz w:val="28"/>
          <w:szCs w:val="28"/>
        </w:rPr>
        <w:t>с муниципальной программой «Предпринимательство Рузского муниципального района»,</w:t>
      </w:r>
      <w:r>
        <w:rPr>
          <w:sz w:val="28"/>
          <w:szCs w:val="28"/>
        </w:rPr>
        <w:t xml:space="preserve"> для оказания содействия развития предпринимательства, в округе проведено 6 тематических круглых столов с бизнесом, направленных на информационную поддержку 3 обучающих семинара, организованы конкурсы на звание «Лучший предприниматель года», «Парикмахерского искусства и ногтевого сервиса» и конкурс в сфере флористики «Цветы умеют говорить», по итогам которых 23 предпринимателя различных сфер деятельности награждены ценными призами и дипломами, на торжественном мероприятии «День предпринимателя».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месяце проведена выставка-ярмарка «Золотая осень» с привлечением крестьянских (фермерских) хозяйств района, где также проведен конкурс на звание «Лучший фермер года». </w:t>
      </w:r>
    </w:p>
    <w:p w:rsidR="008230CF" w:rsidRDefault="008230CF" w:rsidP="0082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развития бизнеса в 2017 году администрацией запланировано решение следующих задач:</w:t>
      </w:r>
    </w:p>
    <w:p w:rsidR="008230CF" w:rsidRDefault="008230CF" w:rsidP="008230C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муниципальной программы «Предпринимательство Рузского муниципального района»;</w:t>
      </w:r>
    </w:p>
    <w:p w:rsidR="008230CF" w:rsidRDefault="008230CF" w:rsidP="0082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предпринимателей района в областной программе «Предпринимательство Подмосковья»;</w:t>
      </w:r>
    </w:p>
    <w:p w:rsidR="008230CF" w:rsidRDefault="008230CF" w:rsidP="0082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проблем малых предприятий, направленного на выявление и решение проблем, связанных с предпринимательской деятельностью.</w:t>
      </w:r>
    </w:p>
    <w:p w:rsidR="003362FC" w:rsidRDefault="003362FC" w:rsidP="00265F36">
      <w:pPr>
        <w:ind w:firstLine="567"/>
        <w:rPr>
          <w:b/>
          <w:i/>
          <w:color w:val="000000"/>
          <w:sz w:val="28"/>
          <w:szCs w:val="28"/>
        </w:rPr>
      </w:pPr>
    </w:p>
    <w:p w:rsidR="00265F36" w:rsidRPr="00265F36" w:rsidRDefault="00265F36" w:rsidP="00265F36">
      <w:pPr>
        <w:ind w:firstLine="567"/>
        <w:rPr>
          <w:b/>
          <w:i/>
          <w:color w:val="000000"/>
          <w:sz w:val="28"/>
          <w:szCs w:val="28"/>
        </w:rPr>
      </w:pPr>
      <w:r w:rsidRPr="00265F36">
        <w:rPr>
          <w:b/>
          <w:i/>
          <w:color w:val="000000"/>
          <w:sz w:val="28"/>
          <w:szCs w:val="28"/>
        </w:rPr>
        <w:t>Улучшение инвестиционной привлекательности</w:t>
      </w:r>
    </w:p>
    <w:p w:rsidR="00265F36" w:rsidRPr="00265F36" w:rsidRDefault="00265F36" w:rsidP="00265F36">
      <w:pPr>
        <w:ind w:firstLine="567"/>
        <w:rPr>
          <w:b/>
          <w:i/>
          <w:color w:val="000000"/>
          <w:sz w:val="16"/>
          <w:szCs w:val="16"/>
        </w:rPr>
      </w:pPr>
    </w:p>
    <w:p w:rsidR="00265F36" w:rsidRPr="00265F36" w:rsidRDefault="00265F36" w:rsidP="00265F36">
      <w:pPr>
        <w:ind w:firstLine="567"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 xml:space="preserve">Одним из важнейших направлений экономического развития района является инвестиционная политика. </w:t>
      </w:r>
    </w:p>
    <w:p w:rsidR="00265F36" w:rsidRPr="00265F36" w:rsidRDefault="00265F36" w:rsidP="00265F36">
      <w:pPr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 xml:space="preserve">        Уровень инвестиционной активности предприятий является одним из основных факторов, характеризующих развитие, как городских и сельских поселений, так и района в целом.</w:t>
      </w:r>
    </w:p>
    <w:p w:rsidR="00265F36" w:rsidRPr="00265F36" w:rsidRDefault="00265F36" w:rsidP="00265F36">
      <w:pPr>
        <w:ind w:firstLine="709"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lastRenderedPageBreak/>
        <w:t xml:space="preserve">В 2016 году на </w:t>
      </w:r>
      <w:r w:rsidR="00E55B3A">
        <w:rPr>
          <w:color w:val="000000"/>
          <w:sz w:val="28"/>
          <w:szCs w:val="28"/>
        </w:rPr>
        <w:t>45,3</w:t>
      </w:r>
      <w:r w:rsidRPr="00265F36">
        <w:rPr>
          <w:color w:val="000000"/>
          <w:sz w:val="28"/>
          <w:szCs w:val="28"/>
        </w:rPr>
        <w:t xml:space="preserve">% снизился </w:t>
      </w:r>
      <w:r w:rsidRPr="00265F36">
        <w:rPr>
          <w:i/>
          <w:color w:val="000000"/>
          <w:sz w:val="28"/>
          <w:szCs w:val="28"/>
        </w:rPr>
        <w:t>объем инвестиций в основной капитал (за исключение бюджетных средств)</w:t>
      </w:r>
      <w:r w:rsidRPr="00265F36">
        <w:rPr>
          <w:b/>
          <w:color w:val="000000"/>
          <w:sz w:val="28"/>
          <w:szCs w:val="28"/>
        </w:rPr>
        <w:t xml:space="preserve"> </w:t>
      </w:r>
      <w:r w:rsidRPr="00265F36">
        <w:rPr>
          <w:i/>
          <w:color w:val="000000"/>
          <w:sz w:val="28"/>
          <w:szCs w:val="28"/>
        </w:rPr>
        <w:t>крупных и средних предприятий района</w:t>
      </w:r>
      <w:r w:rsidRPr="00265F36">
        <w:rPr>
          <w:b/>
          <w:color w:val="000000"/>
          <w:sz w:val="28"/>
          <w:szCs w:val="28"/>
        </w:rPr>
        <w:t xml:space="preserve">, </w:t>
      </w:r>
      <w:r w:rsidRPr="00265F36">
        <w:rPr>
          <w:color w:val="000000"/>
          <w:sz w:val="28"/>
          <w:szCs w:val="28"/>
        </w:rPr>
        <w:t xml:space="preserve">в денежном выражении он составил 2,5 млрд. рублей.  </w:t>
      </w:r>
    </w:p>
    <w:p w:rsidR="00265F36" w:rsidRPr="00265F36" w:rsidRDefault="00265F36" w:rsidP="00265F36">
      <w:pPr>
        <w:ind w:firstLine="567"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 xml:space="preserve">На снижение объема инвестиций повлияло снижение инвестиционной активности завода ООО «ЛГ </w:t>
      </w:r>
      <w:proofErr w:type="spellStart"/>
      <w:r w:rsidRPr="00265F36">
        <w:rPr>
          <w:color w:val="000000"/>
          <w:sz w:val="28"/>
          <w:szCs w:val="28"/>
        </w:rPr>
        <w:t>Электроникс</w:t>
      </w:r>
      <w:proofErr w:type="spellEnd"/>
      <w:r w:rsidRPr="00265F36">
        <w:rPr>
          <w:color w:val="000000"/>
          <w:sz w:val="28"/>
          <w:szCs w:val="28"/>
        </w:rPr>
        <w:t xml:space="preserve"> РУС» (объем инвестиций завода составляет около 50% от общего объема инвестиций района). За 2016 год объем инвестиций завода снизился на 63% и составил 931,2 млн. руб. или 37,3% к 2015 году, произошло это в связи с тем, что в 2016 году на ООО «ЛГ </w:t>
      </w:r>
      <w:proofErr w:type="spellStart"/>
      <w:r w:rsidRPr="00265F36">
        <w:rPr>
          <w:color w:val="000000"/>
          <w:sz w:val="28"/>
          <w:szCs w:val="28"/>
        </w:rPr>
        <w:t>Электроникс</w:t>
      </w:r>
      <w:proofErr w:type="spellEnd"/>
      <w:r w:rsidRPr="00265F36">
        <w:rPr>
          <w:color w:val="000000"/>
          <w:sz w:val="28"/>
          <w:szCs w:val="28"/>
        </w:rPr>
        <w:t xml:space="preserve"> РУС» не было крупных инвестиционных проектов и в прогнозных 2017-2019 годах большого притока иностранных инвестиций предприятие и его вспомогательные производства не планируют.</w:t>
      </w:r>
    </w:p>
    <w:p w:rsidR="00265F36" w:rsidRPr="00265F36" w:rsidRDefault="00265F36" w:rsidP="00265F36">
      <w:pPr>
        <w:ind w:firstLine="567"/>
        <w:jc w:val="both"/>
        <w:rPr>
          <w:color w:val="538135"/>
          <w:sz w:val="28"/>
          <w:szCs w:val="28"/>
        </w:rPr>
      </w:pPr>
      <w:r w:rsidRPr="00265F36">
        <w:rPr>
          <w:i/>
          <w:color w:val="000000"/>
          <w:sz w:val="28"/>
          <w:szCs w:val="28"/>
        </w:rPr>
        <w:t>Объем инвестиций в основной капитал (за исключением бюджетный средств) малых предприятий (включая микро) и по жилищному строительству</w:t>
      </w:r>
      <w:r w:rsidRPr="00265F36">
        <w:rPr>
          <w:color w:val="000000"/>
          <w:sz w:val="28"/>
          <w:szCs w:val="28"/>
        </w:rPr>
        <w:t xml:space="preserve"> снизился на 23,8% и составил 6,6 млрд. рублей. На снижение показателя повлияло снижение объемов жилищного строительства в 2016 году по сравнению с 2015 годом на 35,5% (2016 год – 77 </w:t>
      </w:r>
      <w:proofErr w:type="spellStart"/>
      <w:r w:rsidRPr="00265F36">
        <w:rPr>
          <w:color w:val="000000"/>
          <w:sz w:val="28"/>
          <w:szCs w:val="28"/>
        </w:rPr>
        <w:t>тыс.кв.м</w:t>
      </w:r>
      <w:proofErr w:type="spellEnd"/>
      <w:r w:rsidRPr="00265F36">
        <w:rPr>
          <w:color w:val="000000"/>
          <w:sz w:val="28"/>
          <w:szCs w:val="28"/>
        </w:rPr>
        <w:t xml:space="preserve">., в 2015 – 119,3 </w:t>
      </w:r>
      <w:proofErr w:type="spellStart"/>
      <w:r w:rsidRPr="00265F36">
        <w:rPr>
          <w:color w:val="000000"/>
          <w:sz w:val="28"/>
          <w:szCs w:val="28"/>
        </w:rPr>
        <w:t>тыс.кв.м</w:t>
      </w:r>
      <w:proofErr w:type="spellEnd"/>
      <w:r w:rsidRPr="00265F36">
        <w:rPr>
          <w:color w:val="000000"/>
          <w:sz w:val="28"/>
          <w:szCs w:val="28"/>
        </w:rPr>
        <w:t>.).</w:t>
      </w:r>
      <w:r w:rsidRPr="00265F36">
        <w:rPr>
          <w:color w:val="538135"/>
          <w:sz w:val="28"/>
          <w:szCs w:val="28"/>
        </w:rPr>
        <w:t xml:space="preserve"> </w:t>
      </w:r>
    </w:p>
    <w:p w:rsidR="00265F36" w:rsidRPr="00265F36" w:rsidRDefault="00265F36" w:rsidP="00265F36">
      <w:pPr>
        <w:ind w:firstLine="540"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 xml:space="preserve">На территории Рузского муниципального района в 2016 году введено в эксплуатацию 8 многоквартирных жилых домов с общей площадью 21,36 тыс. </w:t>
      </w:r>
      <w:proofErr w:type="spellStart"/>
      <w:r w:rsidRPr="00265F36">
        <w:rPr>
          <w:color w:val="000000"/>
          <w:sz w:val="28"/>
          <w:szCs w:val="28"/>
        </w:rPr>
        <w:t>кв.м</w:t>
      </w:r>
      <w:proofErr w:type="spellEnd"/>
      <w:r w:rsidRPr="00265F36">
        <w:rPr>
          <w:color w:val="000000"/>
          <w:sz w:val="28"/>
          <w:szCs w:val="28"/>
        </w:rPr>
        <w:t xml:space="preserve">. и индивидуального жилищного строительства с общей площадью 55,63 </w:t>
      </w:r>
      <w:proofErr w:type="spellStart"/>
      <w:r w:rsidRPr="00265F36">
        <w:rPr>
          <w:color w:val="000000"/>
          <w:sz w:val="28"/>
          <w:szCs w:val="28"/>
        </w:rPr>
        <w:t>тыс.кв.м</w:t>
      </w:r>
      <w:proofErr w:type="spellEnd"/>
      <w:r w:rsidRPr="00265F36">
        <w:rPr>
          <w:color w:val="000000"/>
          <w:sz w:val="28"/>
          <w:szCs w:val="28"/>
        </w:rPr>
        <w:t xml:space="preserve">., а также 33 торговых объекта и 1 физкультурно-оздоровительный комплекс с общей площадью 12,4 </w:t>
      </w:r>
      <w:proofErr w:type="spellStart"/>
      <w:r w:rsidRPr="00265F36">
        <w:rPr>
          <w:color w:val="000000"/>
          <w:sz w:val="28"/>
          <w:szCs w:val="28"/>
        </w:rPr>
        <w:t>тыс.кв.м</w:t>
      </w:r>
      <w:proofErr w:type="spellEnd"/>
      <w:r w:rsidRPr="00265F36">
        <w:rPr>
          <w:color w:val="000000"/>
          <w:sz w:val="28"/>
          <w:szCs w:val="28"/>
        </w:rPr>
        <w:t>.</w:t>
      </w:r>
    </w:p>
    <w:p w:rsidR="00265F36" w:rsidRPr="00265F36" w:rsidRDefault="00265F36" w:rsidP="00265F36">
      <w:pPr>
        <w:ind w:firstLine="567"/>
        <w:jc w:val="both"/>
        <w:rPr>
          <w:color w:val="000000"/>
          <w:sz w:val="28"/>
          <w:szCs w:val="28"/>
        </w:rPr>
      </w:pPr>
      <w:r w:rsidRPr="00265F36">
        <w:rPr>
          <w:i/>
          <w:color w:val="000000"/>
          <w:sz w:val="28"/>
          <w:szCs w:val="28"/>
        </w:rPr>
        <w:t>Объем инвестиций в основной капитал</w:t>
      </w:r>
      <w:r w:rsidRPr="00265F36">
        <w:rPr>
          <w:color w:val="000000"/>
          <w:sz w:val="28"/>
          <w:szCs w:val="28"/>
        </w:rPr>
        <w:t xml:space="preserve"> (за исключением бюджетных средств) </w:t>
      </w:r>
      <w:r w:rsidRPr="00265F36">
        <w:rPr>
          <w:i/>
          <w:color w:val="000000"/>
          <w:sz w:val="28"/>
          <w:szCs w:val="28"/>
        </w:rPr>
        <w:t>в расчете на 1 жителя</w:t>
      </w:r>
      <w:r w:rsidRPr="00265F36">
        <w:rPr>
          <w:color w:val="000000"/>
          <w:sz w:val="28"/>
          <w:szCs w:val="28"/>
        </w:rPr>
        <w:t xml:space="preserve"> в 2016 году сост</w:t>
      </w:r>
      <w:r w:rsidR="00E55B3A">
        <w:rPr>
          <w:color w:val="000000"/>
          <w:sz w:val="28"/>
          <w:szCs w:val="28"/>
        </w:rPr>
        <w:t>авил 145,3 тыс. рублей, что на 31,2</w:t>
      </w:r>
      <w:r w:rsidRPr="00265F36">
        <w:rPr>
          <w:color w:val="000000"/>
          <w:sz w:val="28"/>
          <w:szCs w:val="28"/>
        </w:rPr>
        <w:t>% ниже уровня 2015 года.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F36">
        <w:rPr>
          <w:rFonts w:eastAsia="Calibri"/>
          <w:color w:val="000000"/>
          <w:sz w:val="28"/>
          <w:szCs w:val="28"/>
          <w:lang w:eastAsia="en-US"/>
        </w:rPr>
        <w:t xml:space="preserve">Вместе с тем, в 2016 году на территории района начали производственную деятельность 3 промышленных предприятия, на которых создано более 400 рабочих мест. 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 xml:space="preserve">На промышленной площадке в п. </w:t>
      </w:r>
      <w:proofErr w:type="spellStart"/>
      <w:r w:rsidRPr="00265F36">
        <w:rPr>
          <w:color w:val="000000"/>
          <w:sz w:val="28"/>
          <w:szCs w:val="28"/>
          <w:lang w:eastAsia="ru-RU"/>
        </w:rPr>
        <w:t>Горбово</w:t>
      </w:r>
      <w:proofErr w:type="spellEnd"/>
      <w:r w:rsidRPr="00265F36">
        <w:rPr>
          <w:color w:val="000000"/>
          <w:sz w:val="28"/>
          <w:szCs w:val="28"/>
          <w:lang w:eastAsia="ru-RU"/>
        </w:rPr>
        <w:t xml:space="preserve"> начал работу ООО «Рузский </w:t>
      </w:r>
      <w:proofErr w:type="spellStart"/>
      <w:r w:rsidRPr="00265F36">
        <w:rPr>
          <w:color w:val="000000"/>
          <w:sz w:val="28"/>
          <w:szCs w:val="28"/>
          <w:lang w:eastAsia="ru-RU"/>
        </w:rPr>
        <w:t>купажный</w:t>
      </w:r>
      <w:proofErr w:type="spellEnd"/>
      <w:r w:rsidRPr="00265F36">
        <w:rPr>
          <w:color w:val="000000"/>
          <w:sz w:val="28"/>
          <w:szCs w:val="28"/>
          <w:lang w:eastAsia="ru-RU"/>
        </w:rPr>
        <w:t xml:space="preserve"> завод» по производству ликероводочных изделий с созданием более 300 рабочих мест.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>В г. Руза открылось предприятие ООО «</w:t>
      </w:r>
      <w:proofErr w:type="spellStart"/>
      <w:r w:rsidRPr="00265F36">
        <w:rPr>
          <w:color w:val="000000"/>
          <w:sz w:val="28"/>
          <w:szCs w:val="28"/>
          <w:lang w:eastAsia="ru-RU"/>
        </w:rPr>
        <w:t>Фудтрейд</w:t>
      </w:r>
      <w:proofErr w:type="spellEnd"/>
      <w:r w:rsidRPr="00265F36">
        <w:rPr>
          <w:color w:val="000000"/>
          <w:sz w:val="28"/>
          <w:szCs w:val="28"/>
          <w:lang w:eastAsia="ru-RU"/>
        </w:rPr>
        <w:t>» по производству сыров с созданием более 60 рабочих мест.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>В п. Тучково» начало функционировать предприятие по изготовлению яичной упаковки ООО «</w:t>
      </w:r>
      <w:proofErr w:type="spellStart"/>
      <w:r w:rsidRPr="00265F36">
        <w:rPr>
          <w:color w:val="000000"/>
          <w:sz w:val="28"/>
          <w:szCs w:val="28"/>
          <w:lang w:eastAsia="ru-RU"/>
        </w:rPr>
        <w:t>ДФПласт</w:t>
      </w:r>
      <w:proofErr w:type="spellEnd"/>
      <w:r w:rsidRPr="00265F36">
        <w:rPr>
          <w:color w:val="000000"/>
          <w:sz w:val="28"/>
          <w:szCs w:val="28"/>
          <w:lang w:eastAsia="ru-RU"/>
        </w:rPr>
        <w:t>» с численностью работников более 70 человек.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>Реализуются инвестиционные проекты:</w:t>
      </w:r>
    </w:p>
    <w:p w:rsidR="00265F36" w:rsidRPr="00265F36" w:rsidRDefault="00265F36" w:rsidP="00265F36">
      <w:pPr>
        <w:numPr>
          <w:ilvl w:val="0"/>
          <w:numId w:val="14"/>
        </w:numPr>
        <w:suppressAutoHyphens w:val="0"/>
        <w:spacing w:line="276" w:lineRule="auto"/>
        <w:ind w:left="1134" w:hanging="28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F36">
        <w:rPr>
          <w:rFonts w:eastAsia="Calibri"/>
          <w:color w:val="000000"/>
          <w:sz w:val="28"/>
          <w:szCs w:val="28"/>
          <w:lang w:eastAsia="en-US"/>
        </w:rPr>
        <w:t xml:space="preserve">ООО «А-Бетон» в г. Руза – по строительству комплекса для создания архитектурных форм из бетона, фасадных бетонных панелей для домостроения, плитки осуществляет (инвестиции – 21,7 млн. рублей, рабочие места – 31). Срок реализации проекта март 2020 года. </w:t>
      </w:r>
    </w:p>
    <w:p w:rsidR="00265F36" w:rsidRPr="00265F36" w:rsidRDefault="00265F36" w:rsidP="00265F36">
      <w:pPr>
        <w:numPr>
          <w:ilvl w:val="0"/>
          <w:numId w:val="14"/>
        </w:numPr>
        <w:suppressAutoHyphens w:val="0"/>
        <w:spacing w:line="276" w:lineRule="auto"/>
        <w:ind w:left="1134" w:hanging="28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F36">
        <w:rPr>
          <w:rFonts w:eastAsia="Calibri"/>
          <w:color w:val="000000"/>
          <w:sz w:val="28"/>
          <w:szCs w:val="28"/>
          <w:lang w:eastAsia="en-US"/>
        </w:rPr>
        <w:t>ЗАО «ТЕХНОАРМС» в п. Тучково - предприятие по производству комплектующих для оружия (инвестиции – 150 млн. рублей, рабочие места – 20-30). Срок реализации проекта 2017 года.</w:t>
      </w:r>
    </w:p>
    <w:p w:rsidR="00265F36" w:rsidRPr="00265F36" w:rsidRDefault="00265F36" w:rsidP="00265F36">
      <w:pPr>
        <w:numPr>
          <w:ilvl w:val="0"/>
          <w:numId w:val="14"/>
        </w:numPr>
        <w:suppressAutoHyphens w:val="0"/>
        <w:spacing w:line="276" w:lineRule="auto"/>
        <w:ind w:left="1134" w:hanging="283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lastRenderedPageBreak/>
        <w:t xml:space="preserve">ИП </w:t>
      </w:r>
      <w:proofErr w:type="spellStart"/>
      <w:r w:rsidRPr="00265F36">
        <w:rPr>
          <w:color w:val="000000"/>
          <w:sz w:val="28"/>
          <w:szCs w:val="28"/>
          <w:lang w:eastAsia="ru-RU"/>
        </w:rPr>
        <w:t>Бартош</w:t>
      </w:r>
      <w:proofErr w:type="spellEnd"/>
      <w:r w:rsidRPr="00265F36">
        <w:rPr>
          <w:color w:val="000000"/>
          <w:sz w:val="28"/>
          <w:szCs w:val="28"/>
          <w:lang w:eastAsia="ru-RU"/>
        </w:rPr>
        <w:t xml:space="preserve"> В.В. в п. Дорохово – предприятие по переработке пластмасс (инвестиции – 70 млн. рублей, рабочие места – 30). Срок реализации проекта 2019 года.</w:t>
      </w:r>
    </w:p>
    <w:p w:rsidR="00265F36" w:rsidRPr="00265F36" w:rsidRDefault="00265F36" w:rsidP="00265F3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color w:val="000000"/>
          <w:kern w:val="32"/>
          <w:sz w:val="28"/>
          <w:szCs w:val="28"/>
          <w:lang w:eastAsia="ru-RU"/>
        </w:rPr>
      </w:pPr>
      <w:r w:rsidRPr="00265F36">
        <w:rPr>
          <w:bCs/>
          <w:color w:val="000000"/>
          <w:kern w:val="32"/>
          <w:sz w:val="28"/>
          <w:szCs w:val="28"/>
          <w:lang w:eastAsia="ru-RU"/>
        </w:rPr>
        <w:t>Инвесторами выкуплен бывший завод «</w:t>
      </w:r>
      <w:proofErr w:type="spellStart"/>
      <w:r w:rsidRPr="00265F36">
        <w:rPr>
          <w:bCs/>
          <w:color w:val="000000"/>
          <w:kern w:val="32"/>
          <w:sz w:val="28"/>
          <w:szCs w:val="28"/>
          <w:lang w:eastAsia="ru-RU"/>
        </w:rPr>
        <w:t>Бикор</w:t>
      </w:r>
      <w:proofErr w:type="spellEnd"/>
      <w:r w:rsidRPr="00265F36">
        <w:rPr>
          <w:bCs/>
          <w:color w:val="000000"/>
          <w:kern w:val="32"/>
          <w:sz w:val="28"/>
          <w:szCs w:val="28"/>
          <w:lang w:eastAsia="ru-RU"/>
        </w:rPr>
        <w:t xml:space="preserve">» в п. Тучково под перспективное промышленное производство, планируемая дата запуска </w:t>
      </w:r>
      <w:r w:rsidRPr="00265F36">
        <w:rPr>
          <w:bCs/>
          <w:color w:val="000000"/>
          <w:kern w:val="32"/>
          <w:sz w:val="28"/>
          <w:szCs w:val="28"/>
          <w:lang w:val="en-US" w:eastAsia="ru-RU"/>
        </w:rPr>
        <w:t>IV</w:t>
      </w:r>
      <w:r w:rsidRPr="00265F36">
        <w:rPr>
          <w:bCs/>
          <w:color w:val="000000"/>
          <w:kern w:val="32"/>
          <w:sz w:val="28"/>
          <w:szCs w:val="28"/>
          <w:lang w:eastAsia="ru-RU"/>
        </w:rPr>
        <w:t xml:space="preserve"> квартал 2017 года с созданием около 200 рабочих мест.</w:t>
      </w:r>
    </w:p>
    <w:p w:rsidR="00265F36" w:rsidRPr="00265F36" w:rsidRDefault="00265F36" w:rsidP="00265F3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color w:val="000000"/>
          <w:kern w:val="32"/>
          <w:sz w:val="28"/>
          <w:szCs w:val="28"/>
          <w:lang w:eastAsia="ru-RU"/>
        </w:rPr>
      </w:pPr>
      <w:r w:rsidRPr="00265F36">
        <w:rPr>
          <w:rFonts w:eastAsia="Calibri"/>
          <w:color w:val="000000"/>
          <w:sz w:val="28"/>
          <w:szCs w:val="28"/>
          <w:lang w:eastAsia="en-US"/>
        </w:rPr>
        <w:t xml:space="preserve">В 2017 году </w:t>
      </w:r>
      <w:r w:rsidRPr="00265F36">
        <w:rPr>
          <w:bCs/>
          <w:color w:val="000000"/>
          <w:kern w:val="32"/>
          <w:sz w:val="28"/>
          <w:szCs w:val="28"/>
          <w:lang w:eastAsia="ru-RU"/>
        </w:rPr>
        <w:t>запланирован</w:t>
      </w:r>
      <w:r w:rsidRPr="00265F3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5F36">
        <w:rPr>
          <w:bCs/>
          <w:color w:val="000000"/>
          <w:kern w:val="32"/>
          <w:sz w:val="28"/>
          <w:szCs w:val="28"/>
          <w:lang w:eastAsia="ru-RU"/>
        </w:rPr>
        <w:t xml:space="preserve">ввод в эксплуатацию пансионат «Пестово» в п. </w:t>
      </w:r>
      <w:proofErr w:type="spellStart"/>
      <w:r w:rsidRPr="00265F36">
        <w:rPr>
          <w:bCs/>
          <w:color w:val="000000"/>
          <w:kern w:val="32"/>
          <w:sz w:val="28"/>
          <w:szCs w:val="28"/>
          <w:lang w:eastAsia="ru-RU"/>
        </w:rPr>
        <w:t>Беляная</w:t>
      </w:r>
      <w:proofErr w:type="spellEnd"/>
      <w:r w:rsidRPr="00265F36">
        <w:rPr>
          <w:bCs/>
          <w:color w:val="000000"/>
          <w:kern w:val="32"/>
          <w:sz w:val="28"/>
          <w:szCs w:val="28"/>
          <w:lang w:eastAsia="ru-RU"/>
        </w:rPr>
        <w:t xml:space="preserve"> Гора, рассчитанного на 300 отдыхающих и созданием около 400 рабочих мест.</w:t>
      </w:r>
    </w:p>
    <w:p w:rsidR="00265F36" w:rsidRPr="00265F36" w:rsidRDefault="00265F36" w:rsidP="00265F3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>Действует соглашение с Корпорацией развития Московской области по вопросам учета и сопровождения инвестиционных проектов.</w:t>
      </w:r>
    </w:p>
    <w:p w:rsidR="00265F36" w:rsidRPr="00265F36" w:rsidRDefault="00265F36" w:rsidP="00265F36">
      <w:pPr>
        <w:ind w:firstLine="567"/>
        <w:jc w:val="both"/>
        <w:rPr>
          <w:color w:val="538135"/>
          <w:sz w:val="28"/>
          <w:szCs w:val="28"/>
        </w:rPr>
      </w:pPr>
      <w:r w:rsidRPr="00265F36">
        <w:rPr>
          <w:color w:val="000000"/>
          <w:sz w:val="28"/>
          <w:szCs w:val="28"/>
        </w:rPr>
        <w:t>В районе реализуется подпрограмма «Формирование инвестиционной привлекательности Рузского муниципального района в 2015-2019 годах» входящая в муниципальную программу «Предпринимательство Рузского муниципального района».</w:t>
      </w:r>
    </w:p>
    <w:p w:rsidR="00E7178D" w:rsidRPr="001B35A6" w:rsidRDefault="00E7178D" w:rsidP="00624807">
      <w:pPr>
        <w:ind w:firstLine="567"/>
        <w:jc w:val="both"/>
        <w:rPr>
          <w:color w:val="538135"/>
          <w:sz w:val="28"/>
          <w:szCs w:val="28"/>
        </w:rPr>
      </w:pPr>
    </w:p>
    <w:p w:rsidR="00915936" w:rsidRPr="00835E58" w:rsidRDefault="00915936" w:rsidP="00980DE0">
      <w:pPr>
        <w:ind w:firstLine="567"/>
        <w:rPr>
          <w:b/>
          <w:i/>
          <w:color w:val="000000" w:themeColor="text1"/>
          <w:sz w:val="28"/>
          <w:szCs w:val="28"/>
        </w:rPr>
      </w:pPr>
      <w:r w:rsidRPr="00835E58">
        <w:rPr>
          <w:b/>
          <w:i/>
          <w:color w:val="000000" w:themeColor="text1"/>
          <w:sz w:val="28"/>
          <w:szCs w:val="28"/>
        </w:rPr>
        <w:t>Сельское хозяйство</w:t>
      </w:r>
    </w:p>
    <w:p w:rsidR="00915936" w:rsidRPr="001B35A6" w:rsidRDefault="00915936" w:rsidP="00915936">
      <w:pPr>
        <w:ind w:firstLine="567"/>
        <w:rPr>
          <w:b/>
          <w:i/>
          <w:color w:val="538135"/>
          <w:sz w:val="28"/>
          <w:szCs w:val="28"/>
        </w:rPr>
      </w:pP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 xml:space="preserve">Сегодня развитие </w:t>
      </w:r>
      <w:r w:rsidRPr="00797ADC">
        <w:rPr>
          <w:b/>
          <w:sz w:val="28"/>
          <w:szCs w:val="28"/>
          <w:lang w:eastAsia="ru-RU"/>
        </w:rPr>
        <w:t>агропромышленного комплекса</w:t>
      </w:r>
      <w:r w:rsidRPr="00797ADC">
        <w:rPr>
          <w:sz w:val="28"/>
          <w:szCs w:val="28"/>
          <w:lang w:eastAsia="ru-RU"/>
        </w:rPr>
        <w:t xml:space="preserve"> района, а также развитие малых форм хозяйствования является приоритетной задачей в условиях выполнения мероприятий по </w:t>
      </w:r>
      <w:proofErr w:type="spellStart"/>
      <w:r w:rsidRPr="00797ADC">
        <w:rPr>
          <w:sz w:val="28"/>
          <w:szCs w:val="28"/>
          <w:lang w:eastAsia="ru-RU"/>
        </w:rPr>
        <w:t>импортозамещению</w:t>
      </w:r>
      <w:proofErr w:type="spellEnd"/>
      <w:r w:rsidRPr="00797ADC">
        <w:rPr>
          <w:sz w:val="28"/>
          <w:szCs w:val="28"/>
          <w:lang w:eastAsia="ru-RU"/>
        </w:rPr>
        <w:t xml:space="preserve"> и </w:t>
      </w:r>
      <w:proofErr w:type="spellStart"/>
      <w:r w:rsidRPr="00797ADC">
        <w:rPr>
          <w:sz w:val="28"/>
          <w:szCs w:val="28"/>
          <w:lang w:eastAsia="ru-RU"/>
        </w:rPr>
        <w:t>импортонезависимости</w:t>
      </w:r>
      <w:proofErr w:type="spellEnd"/>
      <w:r w:rsidRPr="00797ADC">
        <w:rPr>
          <w:sz w:val="28"/>
          <w:szCs w:val="28"/>
          <w:lang w:eastAsia="ru-RU"/>
        </w:rPr>
        <w:t>.</w:t>
      </w:r>
    </w:p>
    <w:p w:rsidR="00835E58" w:rsidRDefault="00835E58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 2016</w:t>
      </w:r>
      <w:r w:rsidRPr="00797ADC">
        <w:rPr>
          <w:b/>
          <w:i/>
          <w:sz w:val="28"/>
          <w:szCs w:val="28"/>
          <w:lang w:eastAsia="ru-RU"/>
        </w:rPr>
        <w:t xml:space="preserve"> году организована работа по участию </w:t>
      </w:r>
      <w:proofErr w:type="spellStart"/>
      <w:r w:rsidRPr="00797ADC">
        <w:rPr>
          <w:b/>
          <w:i/>
          <w:sz w:val="28"/>
          <w:szCs w:val="28"/>
          <w:lang w:eastAsia="ru-RU"/>
        </w:rPr>
        <w:t>сельскохозтоваропроизводителей</w:t>
      </w:r>
      <w:proofErr w:type="spellEnd"/>
      <w:r w:rsidRPr="00797ADC">
        <w:rPr>
          <w:b/>
          <w:i/>
          <w:sz w:val="28"/>
          <w:szCs w:val="28"/>
          <w:lang w:eastAsia="ru-RU"/>
        </w:rPr>
        <w:t xml:space="preserve"> района в государственной программе Московской области «Сельское хозяйство Подмосковья».</w:t>
      </w:r>
    </w:p>
    <w:p w:rsidR="00835E58" w:rsidRDefault="00835E58" w:rsidP="00835E58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47D7">
        <w:rPr>
          <w:rFonts w:eastAsiaTheme="minorHAnsi"/>
          <w:sz w:val="28"/>
          <w:szCs w:val="28"/>
          <w:lang w:eastAsia="en-US"/>
        </w:rPr>
        <w:t xml:space="preserve">В этом году </w:t>
      </w:r>
      <w:r>
        <w:rPr>
          <w:rFonts w:eastAsiaTheme="minorHAnsi"/>
          <w:sz w:val="28"/>
          <w:szCs w:val="28"/>
          <w:lang w:eastAsia="en-US"/>
        </w:rPr>
        <w:t xml:space="preserve">сельскохозяйственные предприятия </w:t>
      </w:r>
      <w:r w:rsidRPr="006347D7">
        <w:rPr>
          <w:rFonts w:eastAsiaTheme="minorHAnsi"/>
          <w:sz w:val="28"/>
          <w:szCs w:val="28"/>
          <w:lang w:eastAsia="en-US"/>
        </w:rPr>
        <w:t>района получили государственн</w:t>
      </w:r>
      <w:r>
        <w:rPr>
          <w:rFonts w:eastAsiaTheme="minorHAnsi"/>
          <w:sz w:val="28"/>
          <w:szCs w:val="28"/>
          <w:lang w:eastAsia="en-US"/>
        </w:rPr>
        <w:t>ую поддержку в   сумме   53</w:t>
      </w:r>
      <w:r w:rsidRPr="006347D7">
        <w:rPr>
          <w:rFonts w:eastAsiaTheme="minorHAnsi"/>
          <w:sz w:val="28"/>
          <w:szCs w:val="28"/>
          <w:lang w:eastAsia="en-US"/>
        </w:rPr>
        <w:t xml:space="preserve"> млн. руб., в том числе крест</w:t>
      </w:r>
      <w:r>
        <w:rPr>
          <w:rFonts w:eastAsiaTheme="minorHAnsi"/>
          <w:sz w:val="28"/>
          <w:szCs w:val="28"/>
          <w:lang w:eastAsia="en-US"/>
        </w:rPr>
        <w:t>ьянские (фермерские) хозяйства 5</w:t>
      </w:r>
      <w:r w:rsidRPr="006347D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347D7">
        <w:rPr>
          <w:rFonts w:eastAsiaTheme="minorHAnsi"/>
          <w:sz w:val="28"/>
          <w:szCs w:val="28"/>
          <w:lang w:eastAsia="en-US"/>
        </w:rPr>
        <w:t>млн.руб</w:t>
      </w:r>
      <w:proofErr w:type="spellEnd"/>
      <w:r w:rsidRPr="006347D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35E58" w:rsidRPr="006347D7" w:rsidRDefault="00835E58" w:rsidP="00835E58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FA149D">
        <w:rPr>
          <w:rFonts w:eastAsiaTheme="minorHAnsi"/>
          <w:b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 сельскохозяйственных предприятий получили дотации на поддержку растениеводства и молочного животноводства в сумме 48 млн.</w:t>
      </w:r>
      <w:r w:rsidR="002665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руб.</w:t>
      </w:r>
    </w:p>
    <w:p w:rsidR="00835E58" w:rsidRPr="006B7A3A" w:rsidRDefault="00835E58" w:rsidP="00835E58">
      <w:pPr>
        <w:suppressAutoHyphens w:val="0"/>
        <w:ind w:firstLine="284"/>
        <w:jc w:val="both"/>
        <w:rPr>
          <w:sz w:val="16"/>
          <w:szCs w:val="16"/>
          <w:lang w:eastAsia="ru-RU"/>
        </w:rPr>
      </w:pPr>
      <w:r w:rsidRPr="006B7A3A">
        <w:rPr>
          <w:b/>
          <w:sz w:val="28"/>
          <w:szCs w:val="28"/>
          <w:lang w:eastAsia="ru-RU"/>
        </w:rPr>
        <w:t>6</w:t>
      </w:r>
      <w:r w:rsidRPr="006B7A3A">
        <w:rPr>
          <w:sz w:val="28"/>
          <w:szCs w:val="28"/>
          <w:lang w:eastAsia="ru-RU"/>
        </w:rPr>
        <w:t xml:space="preserve"> фермеров получили дотации на поддержку молочного животноводства</w:t>
      </w:r>
      <w:r>
        <w:rPr>
          <w:sz w:val="28"/>
          <w:szCs w:val="28"/>
          <w:lang w:eastAsia="ru-RU"/>
        </w:rPr>
        <w:t xml:space="preserve"> в сумме 1</w:t>
      </w:r>
      <w:r w:rsidRPr="006B7A3A">
        <w:rPr>
          <w:sz w:val="28"/>
          <w:szCs w:val="28"/>
          <w:lang w:eastAsia="ru-RU"/>
        </w:rPr>
        <w:t xml:space="preserve"> млн. руб.:</w:t>
      </w:r>
    </w:p>
    <w:p w:rsidR="00835E58" w:rsidRPr="006B7A3A" w:rsidRDefault="00835E58" w:rsidP="00835E58">
      <w:pPr>
        <w:suppressAutoHyphens w:val="0"/>
        <w:ind w:firstLine="709"/>
        <w:rPr>
          <w:sz w:val="16"/>
          <w:szCs w:val="16"/>
          <w:lang w:eastAsia="ru-RU"/>
        </w:rPr>
      </w:pPr>
    </w:p>
    <w:p w:rsidR="00835E58" w:rsidRPr="006B7A3A" w:rsidRDefault="00835E58" w:rsidP="00835E58">
      <w:pPr>
        <w:suppressAutoHyphens w:val="0"/>
        <w:ind w:firstLine="284"/>
        <w:jc w:val="both"/>
        <w:rPr>
          <w:sz w:val="16"/>
          <w:szCs w:val="16"/>
          <w:lang w:eastAsia="ru-RU"/>
        </w:rPr>
      </w:pPr>
      <w:r w:rsidRPr="006B7A3A">
        <w:rPr>
          <w:b/>
          <w:sz w:val="28"/>
          <w:szCs w:val="28"/>
          <w:lang w:eastAsia="ru-RU"/>
        </w:rPr>
        <w:t>2</w:t>
      </w:r>
      <w:r w:rsidRPr="006B7A3A">
        <w:rPr>
          <w:sz w:val="28"/>
          <w:szCs w:val="28"/>
          <w:lang w:eastAsia="ru-RU"/>
        </w:rPr>
        <w:t xml:space="preserve"> фермерских хозяйств</w:t>
      </w:r>
      <w:r>
        <w:rPr>
          <w:sz w:val="28"/>
          <w:szCs w:val="28"/>
          <w:lang w:eastAsia="ru-RU"/>
        </w:rPr>
        <w:t>а</w:t>
      </w:r>
      <w:r w:rsidRPr="006B7A3A">
        <w:rPr>
          <w:sz w:val="28"/>
          <w:szCs w:val="28"/>
          <w:lang w:eastAsia="ru-RU"/>
        </w:rPr>
        <w:t xml:space="preserve"> получили Грант на развитие начинающих фермеров на строительство теплиц в Рузском муниципальном районе</w:t>
      </w:r>
      <w:r>
        <w:rPr>
          <w:sz w:val="28"/>
          <w:szCs w:val="28"/>
          <w:lang w:eastAsia="ru-RU"/>
        </w:rPr>
        <w:t xml:space="preserve"> – 3 млн. руб.</w:t>
      </w:r>
    </w:p>
    <w:p w:rsidR="00835E58" w:rsidRPr="006B7A3A" w:rsidRDefault="00835E58" w:rsidP="00835E58">
      <w:pPr>
        <w:suppressAutoHyphens w:val="0"/>
        <w:ind w:firstLine="709"/>
        <w:rPr>
          <w:sz w:val="28"/>
          <w:szCs w:val="28"/>
          <w:lang w:eastAsia="ru-RU"/>
        </w:rPr>
      </w:pPr>
    </w:p>
    <w:p w:rsidR="00835E58" w:rsidRPr="006B7A3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6B7A3A">
        <w:rPr>
          <w:b/>
          <w:sz w:val="28"/>
          <w:szCs w:val="28"/>
          <w:lang w:eastAsia="ru-RU"/>
        </w:rPr>
        <w:t xml:space="preserve">    3</w:t>
      </w:r>
      <w:r w:rsidRPr="006B7A3A">
        <w:rPr>
          <w:sz w:val="28"/>
          <w:szCs w:val="28"/>
          <w:lang w:eastAsia="ru-RU"/>
        </w:rPr>
        <w:t xml:space="preserve"> фермера в рамках программы «Предпринимательство Подмосковья» получили субсидии в сумме </w:t>
      </w:r>
      <w:r>
        <w:rPr>
          <w:sz w:val="28"/>
          <w:szCs w:val="28"/>
          <w:lang w:eastAsia="ru-RU"/>
        </w:rPr>
        <w:t>1 млн. руб.</w:t>
      </w:r>
      <w:r w:rsidRPr="006B7A3A">
        <w:rPr>
          <w:sz w:val="28"/>
          <w:szCs w:val="28"/>
          <w:lang w:eastAsia="ru-RU"/>
        </w:rPr>
        <w:t xml:space="preserve"> на частичную компенсацию затрат, связанн</w:t>
      </w:r>
      <w:r>
        <w:rPr>
          <w:sz w:val="28"/>
          <w:szCs w:val="28"/>
          <w:lang w:eastAsia="ru-RU"/>
        </w:rPr>
        <w:t>ых с приобретением оборудования.</w:t>
      </w:r>
    </w:p>
    <w:p w:rsidR="00835E58" w:rsidRDefault="00835E58" w:rsidP="00835E58">
      <w:pPr>
        <w:suppressAutoHyphens w:val="0"/>
        <w:ind w:firstLine="567"/>
        <w:jc w:val="both"/>
        <w:rPr>
          <w:b/>
          <w:i/>
          <w:color w:val="FF0000"/>
          <w:sz w:val="28"/>
          <w:szCs w:val="28"/>
          <w:lang w:eastAsia="ru-RU"/>
        </w:rPr>
      </w:pP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2016</w:t>
      </w:r>
      <w:r w:rsidRPr="009751DA">
        <w:rPr>
          <w:sz w:val="28"/>
          <w:szCs w:val="28"/>
          <w:lang w:eastAsia="ru-RU"/>
        </w:rPr>
        <w:t xml:space="preserve"> году в отрасли сельского хозяйства сложились следующие результаты.</w:t>
      </w:r>
    </w:p>
    <w:p w:rsidR="003F7F27" w:rsidRDefault="003F7F27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835E58" w:rsidRDefault="00835E58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9751DA">
        <w:rPr>
          <w:b/>
          <w:i/>
          <w:sz w:val="28"/>
          <w:szCs w:val="28"/>
          <w:lang w:eastAsia="ru-RU"/>
        </w:rPr>
        <w:t xml:space="preserve">Растениеводство </w:t>
      </w:r>
    </w:p>
    <w:p w:rsidR="00737279" w:rsidRPr="009751DA" w:rsidRDefault="00737279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Произведено 5,1 тыс. тонн зерновых</w:t>
      </w:r>
      <w:r w:rsidRPr="009751DA">
        <w:rPr>
          <w:sz w:val="28"/>
          <w:szCs w:val="28"/>
          <w:lang w:eastAsia="ru-RU"/>
        </w:rPr>
        <w:t xml:space="preserve"> зернобобовых культур</w:t>
      </w:r>
      <w:r>
        <w:rPr>
          <w:sz w:val="28"/>
          <w:szCs w:val="28"/>
          <w:lang w:eastAsia="ru-RU"/>
        </w:rPr>
        <w:t>, что меньше уровня 2015 года на 5,2 тыс. тонны (50% к уровню прошлого года).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 Валовой сбор </w:t>
      </w:r>
      <w:r w:rsidRPr="009751DA">
        <w:rPr>
          <w:b/>
          <w:sz w:val="28"/>
          <w:szCs w:val="28"/>
          <w:lang w:eastAsia="ru-RU"/>
        </w:rPr>
        <w:t>картофеля</w:t>
      </w:r>
      <w:r>
        <w:rPr>
          <w:sz w:val="28"/>
          <w:szCs w:val="28"/>
          <w:lang w:eastAsia="ru-RU"/>
        </w:rPr>
        <w:t xml:space="preserve"> составил 6</w:t>
      </w:r>
      <w:r w:rsidRPr="009751DA">
        <w:rPr>
          <w:sz w:val="28"/>
          <w:szCs w:val="28"/>
          <w:lang w:eastAsia="ru-RU"/>
        </w:rPr>
        <w:t xml:space="preserve"> тыс. тонн, что</w:t>
      </w:r>
      <w:r>
        <w:rPr>
          <w:sz w:val="28"/>
          <w:szCs w:val="28"/>
          <w:lang w:eastAsia="ru-RU"/>
        </w:rPr>
        <w:t xml:space="preserve"> меньше уровня 2015 года на 3,1 тыс. тонны (66% к уровню прошлого года).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35E58" w:rsidRDefault="00835E58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9751DA">
        <w:rPr>
          <w:b/>
          <w:i/>
          <w:sz w:val="28"/>
          <w:szCs w:val="28"/>
          <w:lang w:eastAsia="ru-RU"/>
        </w:rPr>
        <w:t>Животноводство</w:t>
      </w:r>
    </w:p>
    <w:p w:rsidR="00737279" w:rsidRPr="009751DA" w:rsidRDefault="00737279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2016</w:t>
      </w:r>
      <w:r w:rsidRPr="00797ADC">
        <w:rPr>
          <w:sz w:val="28"/>
          <w:szCs w:val="28"/>
          <w:lang w:eastAsia="ru-RU"/>
        </w:rPr>
        <w:t xml:space="preserve"> году в отрасли молочного животноводства наблюдается снижение общих показателей. </w:t>
      </w:r>
    </w:p>
    <w:p w:rsidR="00835E58" w:rsidRPr="009751DA" w:rsidRDefault="00835E58" w:rsidP="00835E58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>Сельскохозяйственным</w:t>
      </w:r>
      <w:r>
        <w:rPr>
          <w:sz w:val="28"/>
          <w:szCs w:val="28"/>
          <w:lang w:eastAsia="ru-RU"/>
        </w:rPr>
        <w:t>и организациями произведено 17,4</w:t>
      </w:r>
      <w:r w:rsidRPr="00797ADC">
        <w:rPr>
          <w:sz w:val="28"/>
          <w:szCs w:val="28"/>
          <w:lang w:eastAsia="ru-RU"/>
        </w:rPr>
        <w:t xml:space="preserve"> тыс. тонн </w:t>
      </w:r>
      <w:r w:rsidRPr="009751DA">
        <w:rPr>
          <w:sz w:val="28"/>
          <w:szCs w:val="28"/>
          <w:lang w:eastAsia="ru-RU"/>
        </w:rPr>
        <w:t>молока (82,3 % к уровню прошлого года).</w:t>
      </w:r>
      <w:r w:rsidRPr="009751DA">
        <w:rPr>
          <w:i/>
          <w:sz w:val="28"/>
          <w:szCs w:val="28"/>
          <w:lang w:eastAsia="ru-RU"/>
        </w:rPr>
        <w:t xml:space="preserve"> </w:t>
      </w:r>
    </w:p>
    <w:p w:rsidR="00835E58" w:rsidRPr="00797ADC" w:rsidRDefault="00835E58" w:rsidP="00835E58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 xml:space="preserve">Как и в целом по Московской области наблюдается снижение производства молока, однако по данному показателю Рузский муниципальный район занимает </w:t>
      </w:r>
      <w:r w:rsidRPr="009751DA">
        <w:rPr>
          <w:sz w:val="28"/>
          <w:szCs w:val="28"/>
          <w:lang w:eastAsia="ru-RU"/>
        </w:rPr>
        <w:t xml:space="preserve">8 место </w:t>
      </w:r>
      <w:r>
        <w:rPr>
          <w:sz w:val="28"/>
          <w:szCs w:val="28"/>
          <w:lang w:eastAsia="ru-RU"/>
        </w:rPr>
        <w:t>среди 36</w:t>
      </w:r>
      <w:r w:rsidRPr="00797ADC">
        <w:rPr>
          <w:sz w:val="28"/>
          <w:szCs w:val="28"/>
          <w:lang w:eastAsia="ru-RU"/>
        </w:rPr>
        <w:t xml:space="preserve"> муниципальных образований Московской области. </w:t>
      </w: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9751DA">
        <w:rPr>
          <w:iCs/>
          <w:sz w:val="28"/>
          <w:szCs w:val="28"/>
          <w:lang w:eastAsia="ru-RU"/>
        </w:rPr>
        <w:t>Сельхозтоваропроизводителями</w:t>
      </w:r>
      <w:proofErr w:type="spellEnd"/>
      <w:r w:rsidRPr="009751DA">
        <w:rPr>
          <w:iCs/>
          <w:sz w:val="28"/>
          <w:szCs w:val="28"/>
          <w:lang w:eastAsia="ru-RU"/>
        </w:rPr>
        <w:t xml:space="preserve"> в 2016 году приобретена сельскохозяйственная техника и оборудование на сумму 13,56 млн. рублей.</w:t>
      </w:r>
    </w:p>
    <w:p w:rsidR="00835E58" w:rsidRPr="009751DA" w:rsidRDefault="00835E58" w:rsidP="00835E58">
      <w:pPr>
        <w:suppressAutoHyphens w:val="0"/>
        <w:ind w:firstLine="567"/>
        <w:jc w:val="both"/>
        <w:rPr>
          <w:color w:val="FF0000"/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Средний уровень заработной платы работников сельскохозяйственной отрасли за</w:t>
      </w:r>
      <w:r>
        <w:rPr>
          <w:sz w:val="28"/>
          <w:szCs w:val="28"/>
          <w:lang w:eastAsia="ru-RU"/>
        </w:rPr>
        <w:t xml:space="preserve"> 2016 год составил 27 тыс. руб.</w:t>
      </w:r>
      <w:r w:rsidRPr="009751DA">
        <w:rPr>
          <w:color w:val="FF0000"/>
          <w:sz w:val="28"/>
          <w:szCs w:val="28"/>
          <w:lang w:eastAsia="ru-RU"/>
        </w:rPr>
        <w:t xml:space="preserve"> </w:t>
      </w:r>
    </w:p>
    <w:p w:rsidR="00835E58" w:rsidRPr="009751DA" w:rsidRDefault="00835E58" w:rsidP="00835E58">
      <w:pPr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9751DA">
        <w:rPr>
          <w:i/>
          <w:sz w:val="28"/>
          <w:szCs w:val="28"/>
          <w:lang w:eastAsia="ru-RU"/>
        </w:rPr>
        <w:t xml:space="preserve">Скоординированы работы </w:t>
      </w:r>
      <w:proofErr w:type="spellStart"/>
      <w:r w:rsidRPr="009751DA">
        <w:rPr>
          <w:i/>
          <w:sz w:val="28"/>
          <w:szCs w:val="28"/>
          <w:lang w:eastAsia="ru-RU"/>
        </w:rPr>
        <w:t>сельхозтоваропроизводителей</w:t>
      </w:r>
      <w:proofErr w:type="spellEnd"/>
      <w:r w:rsidRPr="009751DA">
        <w:rPr>
          <w:i/>
          <w:sz w:val="28"/>
          <w:szCs w:val="28"/>
          <w:lang w:eastAsia="ru-RU"/>
        </w:rPr>
        <w:t xml:space="preserve"> по вовлечению в севооборот земель </w:t>
      </w:r>
      <w:proofErr w:type="spellStart"/>
      <w:r w:rsidRPr="009751DA">
        <w:rPr>
          <w:i/>
          <w:sz w:val="28"/>
          <w:szCs w:val="28"/>
          <w:lang w:eastAsia="ru-RU"/>
        </w:rPr>
        <w:t>сельхозназначения</w:t>
      </w:r>
      <w:proofErr w:type="spellEnd"/>
      <w:r w:rsidRPr="009751DA">
        <w:rPr>
          <w:i/>
          <w:sz w:val="28"/>
          <w:szCs w:val="28"/>
          <w:lang w:eastAsia="ru-RU"/>
        </w:rPr>
        <w:t>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За счет проведения </w:t>
      </w:r>
      <w:proofErr w:type="spellStart"/>
      <w:r w:rsidRPr="009751DA">
        <w:rPr>
          <w:sz w:val="28"/>
          <w:szCs w:val="28"/>
          <w:lang w:eastAsia="ru-RU"/>
        </w:rPr>
        <w:t>культуртехнических</w:t>
      </w:r>
      <w:proofErr w:type="spellEnd"/>
      <w:r w:rsidRPr="009751DA">
        <w:rPr>
          <w:sz w:val="28"/>
          <w:szCs w:val="28"/>
          <w:lang w:eastAsia="ru-RU"/>
        </w:rPr>
        <w:t xml:space="preserve"> работ вовлечено в севооборот 688,2 га.  Плановый показатель выполнен на </w:t>
      </w:r>
      <w:r w:rsidR="0026652C">
        <w:rPr>
          <w:sz w:val="28"/>
          <w:szCs w:val="28"/>
          <w:lang w:eastAsia="ru-RU"/>
        </w:rPr>
        <w:t>1</w:t>
      </w:r>
      <w:r w:rsidRPr="009751DA">
        <w:rPr>
          <w:sz w:val="28"/>
          <w:szCs w:val="28"/>
          <w:lang w:eastAsia="ru-RU"/>
        </w:rPr>
        <w:t>00 %.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Доля использования пашни в общей</w:t>
      </w:r>
      <w:r w:rsidRPr="00797A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площади пашни составляет 91,5 %, что превышает уровень 2015 года на 1,3 процента. (в 2015 году – 90,2</w:t>
      </w:r>
      <w:r w:rsidRPr="00797ADC">
        <w:rPr>
          <w:sz w:val="28"/>
          <w:szCs w:val="28"/>
          <w:lang w:eastAsia="ru-RU"/>
        </w:rPr>
        <w:t>%).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>По итогам рейтинга оценки эффективности работы органов</w:t>
      </w:r>
      <w:r>
        <w:rPr>
          <w:sz w:val="28"/>
          <w:szCs w:val="28"/>
          <w:lang w:eastAsia="ru-RU"/>
        </w:rPr>
        <w:t xml:space="preserve"> местного самоуправления за 2016</w:t>
      </w:r>
      <w:r w:rsidRPr="00797ADC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сельское хозяйство Рузского городского округа</w:t>
      </w:r>
      <w:r w:rsidRPr="00797ADC">
        <w:rPr>
          <w:sz w:val="28"/>
          <w:szCs w:val="28"/>
          <w:lang w:eastAsia="ru-RU"/>
        </w:rPr>
        <w:t xml:space="preserve"> зани</w:t>
      </w:r>
      <w:r>
        <w:rPr>
          <w:sz w:val="28"/>
          <w:szCs w:val="28"/>
          <w:lang w:eastAsia="ru-RU"/>
        </w:rPr>
        <w:t>мает 12</w:t>
      </w:r>
      <w:r w:rsidRPr="00797ADC">
        <w:rPr>
          <w:sz w:val="28"/>
          <w:szCs w:val="28"/>
          <w:lang w:eastAsia="ru-RU"/>
        </w:rPr>
        <w:t xml:space="preserve"> место</w:t>
      </w:r>
      <w:r>
        <w:rPr>
          <w:sz w:val="28"/>
          <w:szCs w:val="28"/>
          <w:lang w:eastAsia="ru-RU"/>
        </w:rPr>
        <w:t>.</w:t>
      </w:r>
      <w:r w:rsidRPr="00797ADC">
        <w:rPr>
          <w:sz w:val="28"/>
          <w:szCs w:val="28"/>
          <w:lang w:eastAsia="ru-RU"/>
        </w:rPr>
        <w:t xml:space="preserve"> </w:t>
      </w: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35E58" w:rsidRPr="00797ADC" w:rsidRDefault="00835E58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797ADC">
        <w:rPr>
          <w:b/>
          <w:i/>
          <w:sz w:val="28"/>
          <w:szCs w:val="28"/>
          <w:lang w:eastAsia="ru-RU"/>
        </w:rPr>
        <w:t xml:space="preserve">Развитие малых форм хозяйствования (крестьянских (фермерских) хозяйств) является приоритетным направлением деятельности на территории Рузского муниципального района. 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>На сегодняшний день в рай</w:t>
      </w:r>
      <w:r>
        <w:rPr>
          <w:sz w:val="28"/>
          <w:szCs w:val="28"/>
          <w:lang w:eastAsia="ru-RU"/>
        </w:rPr>
        <w:t>оне осуществляют деятельность 53</w:t>
      </w:r>
      <w:r w:rsidRPr="00187B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>
        <w:rPr>
          <w:sz w:val="28"/>
          <w:szCs w:val="28"/>
          <w:lang w:eastAsia="ru-RU"/>
        </w:rPr>
        <w:t xml:space="preserve">, что на 3 </w:t>
      </w:r>
      <w:r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 w:rsidRPr="006B7A3A"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 больше, чем в 2015 году.</w:t>
      </w:r>
    </w:p>
    <w:p w:rsidR="00835E58" w:rsidRPr="00B23B7A" w:rsidRDefault="00835E58" w:rsidP="00835E5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3B7A">
        <w:rPr>
          <w:rFonts w:eastAsia="Calibri"/>
          <w:sz w:val="28"/>
          <w:szCs w:val="28"/>
          <w:lang w:eastAsia="en-US"/>
        </w:rPr>
        <w:t>За 2016 год в районе крестьянскими (фермерскими) хозяйствами реализовано 2 инвестиционных проекта. Это:</w:t>
      </w:r>
    </w:p>
    <w:p w:rsidR="00835E58" w:rsidRPr="00B23B7A" w:rsidRDefault="00835E58" w:rsidP="00835E5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3B7A">
        <w:rPr>
          <w:rFonts w:eastAsia="Calibri"/>
          <w:sz w:val="28"/>
          <w:szCs w:val="28"/>
          <w:lang w:eastAsia="en-US"/>
        </w:rPr>
        <w:t>- стр</w:t>
      </w:r>
      <w:r>
        <w:rPr>
          <w:rFonts w:eastAsia="Calibri"/>
          <w:sz w:val="28"/>
          <w:szCs w:val="28"/>
          <w:lang w:eastAsia="en-US"/>
        </w:rPr>
        <w:t xml:space="preserve">оительство фермы «Птичий базар» </w:t>
      </w:r>
      <w:r w:rsidRPr="00B23B7A">
        <w:rPr>
          <w:rFonts w:eastAsia="Calibri"/>
          <w:sz w:val="28"/>
          <w:szCs w:val="28"/>
          <w:lang w:eastAsia="en-US"/>
        </w:rPr>
        <w:t>по разведению перепелов, бройлеров, кур-несушек, уток, гусей, индюков, а в последствии фазанов, кроликов - КФХ «Волынский Сергей Юрьевич» в сельском поселении Ивановское. Общая сумма проекта составила 12,7 млн. руб., с созданием дополнительно двух рабочих мест;</w:t>
      </w:r>
    </w:p>
    <w:p w:rsidR="00835E58" w:rsidRPr="00B23B7A" w:rsidRDefault="00835E58" w:rsidP="00835E5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3B7A">
        <w:rPr>
          <w:rFonts w:eastAsia="Calibri"/>
          <w:sz w:val="28"/>
          <w:szCs w:val="28"/>
          <w:lang w:eastAsia="en-US"/>
        </w:rPr>
        <w:t xml:space="preserve">- строительство животноводческой фермы на 50 голов </w:t>
      </w:r>
      <w:proofErr w:type="gramStart"/>
      <w:r w:rsidRPr="00B23B7A">
        <w:rPr>
          <w:rFonts w:eastAsia="Calibri"/>
          <w:sz w:val="28"/>
          <w:szCs w:val="28"/>
          <w:lang w:eastAsia="en-US"/>
        </w:rPr>
        <w:t>крупно-рогатого</w:t>
      </w:r>
      <w:proofErr w:type="gramEnd"/>
      <w:r w:rsidRPr="00B23B7A">
        <w:rPr>
          <w:rFonts w:eastAsia="Calibri"/>
          <w:sz w:val="28"/>
          <w:szCs w:val="28"/>
          <w:lang w:eastAsia="en-US"/>
        </w:rPr>
        <w:t xml:space="preserve"> скота - КФХ «Гео» в сельском поселении </w:t>
      </w:r>
      <w:proofErr w:type="spellStart"/>
      <w:r w:rsidRPr="00B23B7A">
        <w:rPr>
          <w:rFonts w:eastAsia="Calibri"/>
          <w:sz w:val="28"/>
          <w:szCs w:val="28"/>
          <w:lang w:eastAsia="en-US"/>
        </w:rPr>
        <w:t>Старорузское</w:t>
      </w:r>
      <w:proofErr w:type="spellEnd"/>
      <w:r w:rsidRPr="00B23B7A">
        <w:rPr>
          <w:rFonts w:eastAsia="Calibri"/>
          <w:sz w:val="28"/>
          <w:szCs w:val="28"/>
          <w:lang w:eastAsia="en-US"/>
        </w:rPr>
        <w:t>. Общая сумма про</w:t>
      </w:r>
      <w:r>
        <w:rPr>
          <w:rFonts w:eastAsia="Calibri"/>
          <w:sz w:val="28"/>
          <w:szCs w:val="28"/>
          <w:lang w:eastAsia="en-US"/>
        </w:rPr>
        <w:t xml:space="preserve">екта составила 11,0 млн. руб., </w:t>
      </w:r>
      <w:r w:rsidRPr="00B23B7A">
        <w:rPr>
          <w:rFonts w:eastAsia="Calibri"/>
          <w:sz w:val="28"/>
          <w:szCs w:val="28"/>
          <w:lang w:eastAsia="en-US"/>
        </w:rPr>
        <w:t>дополнительно создано шесть рабочих места.</w:t>
      </w: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lastRenderedPageBreak/>
        <w:t>Доля произведенной сельскохозяйственной продукции крестьянских (фермерских) хозяйств составляет около 4% от всей производимой сельскохозяйственной продукции в районе или 26,4 млн. рублей.</w:t>
      </w:r>
    </w:p>
    <w:p w:rsidR="00835E58" w:rsidRPr="009751D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В крестьянских фермерских хозяйствах содержится 241 голова дойного стада, что составляет 5 % от общего поголовья дойного стада по району. Общее поголовье КРС в крестьянских (фермерских) хозяйствах составляет 480 голов, что на 21 голову меньше уровня 2015 года или на 6 %. </w:t>
      </w:r>
    </w:p>
    <w:p w:rsidR="00835E58" w:rsidRPr="009751D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Поголовье овец и коз составляет 931 головы, что на 21 голову меньше уровня 2015 года или на 2,5 %. </w:t>
      </w:r>
    </w:p>
    <w:p w:rsidR="00835E58" w:rsidRPr="009751D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Поголовье птицы составляет 3021 головы, что на 732 головы больше уровня 2015 года или на 32 %.</w:t>
      </w:r>
    </w:p>
    <w:p w:rsidR="00835E58" w:rsidRPr="009751D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Произведено:</w:t>
      </w: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- 80,3 тонн мясной продукции и птицы, что</w:t>
      </w:r>
      <w:r>
        <w:rPr>
          <w:sz w:val="28"/>
          <w:szCs w:val="28"/>
          <w:lang w:eastAsia="ru-RU"/>
        </w:rPr>
        <w:t xml:space="preserve"> на 46,5 тонны больше 2015 года</w:t>
      </w:r>
      <w:r w:rsidRPr="009751DA">
        <w:rPr>
          <w:sz w:val="28"/>
          <w:szCs w:val="28"/>
          <w:lang w:eastAsia="ru-RU"/>
        </w:rPr>
        <w:t xml:space="preserve"> или на 137,7%;</w:t>
      </w:r>
    </w:p>
    <w:p w:rsidR="00835E58" w:rsidRPr="009751DA" w:rsidRDefault="00835E58" w:rsidP="00835E58">
      <w:pPr>
        <w:suppressAutoHyphens w:val="0"/>
        <w:ind w:left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- 1,6 </w:t>
      </w:r>
      <w:proofErr w:type="spellStart"/>
      <w:proofErr w:type="gramStart"/>
      <w:r w:rsidRPr="009751DA">
        <w:rPr>
          <w:sz w:val="28"/>
          <w:szCs w:val="28"/>
          <w:lang w:eastAsia="ru-RU"/>
        </w:rPr>
        <w:t>тыс.тонн</w:t>
      </w:r>
      <w:proofErr w:type="spellEnd"/>
      <w:proofErr w:type="gramEnd"/>
      <w:r w:rsidRPr="009751DA">
        <w:rPr>
          <w:sz w:val="28"/>
          <w:szCs w:val="28"/>
          <w:lang w:eastAsia="ru-RU"/>
        </w:rPr>
        <w:t xml:space="preserve">  молока, что на  </w:t>
      </w:r>
      <w:r>
        <w:rPr>
          <w:sz w:val="28"/>
          <w:szCs w:val="28"/>
          <w:lang w:eastAsia="ru-RU"/>
        </w:rPr>
        <w:t>0,02 тыс.</w:t>
      </w:r>
      <w:r w:rsidRPr="009751DA">
        <w:rPr>
          <w:sz w:val="28"/>
          <w:szCs w:val="28"/>
          <w:lang w:eastAsia="ru-RU"/>
        </w:rPr>
        <w:t xml:space="preserve"> тонн</w:t>
      </w:r>
      <w:r>
        <w:rPr>
          <w:sz w:val="28"/>
          <w:szCs w:val="28"/>
          <w:lang w:eastAsia="ru-RU"/>
        </w:rPr>
        <w:t xml:space="preserve"> больше  2015 года или на 1,3</w:t>
      </w:r>
      <w:r w:rsidRPr="009751DA">
        <w:rPr>
          <w:sz w:val="28"/>
          <w:szCs w:val="28"/>
          <w:lang w:eastAsia="ru-RU"/>
        </w:rPr>
        <w:t xml:space="preserve"> %.  На долю фермеров приходится 9 % объема производства молока от общего объема произведенного молока в округе.</w:t>
      </w: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-566,6 тыс. штук яиц, что на 273,1 </w:t>
      </w:r>
      <w:proofErr w:type="spellStart"/>
      <w:proofErr w:type="gramStart"/>
      <w:r w:rsidRPr="009751DA">
        <w:rPr>
          <w:sz w:val="28"/>
          <w:szCs w:val="28"/>
          <w:lang w:eastAsia="ru-RU"/>
        </w:rPr>
        <w:t>тыс.штук</w:t>
      </w:r>
      <w:proofErr w:type="spellEnd"/>
      <w:proofErr w:type="gramEnd"/>
      <w:r w:rsidRPr="009751DA">
        <w:rPr>
          <w:sz w:val="28"/>
          <w:szCs w:val="28"/>
          <w:lang w:eastAsia="ru-RU"/>
        </w:rPr>
        <w:t xml:space="preserve">  больше чем в  2015 году или на 93 %. </w:t>
      </w: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color w:val="FF0000"/>
          <w:sz w:val="28"/>
          <w:szCs w:val="28"/>
          <w:lang w:eastAsia="ru-RU"/>
        </w:rPr>
        <w:t xml:space="preserve"> </w:t>
      </w:r>
      <w:r w:rsidRPr="009751DA">
        <w:rPr>
          <w:sz w:val="28"/>
          <w:szCs w:val="28"/>
          <w:lang w:eastAsia="ru-RU"/>
        </w:rPr>
        <w:t>По итогам 2016 года одно крупное сельскохозяйственное пр</w:t>
      </w:r>
      <w:r w:rsidRPr="00797ADC">
        <w:rPr>
          <w:sz w:val="28"/>
          <w:szCs w:val="28"/>
          <w:lang w:eastAsia="ru-RU"/>
        </w:rPr>
        <w:t>едприятие сработало с убытком: ООО «Лидино» - высокая себестоимость производимой продукции. О</w:t>
      </w:r>
      <w:r>
        <w:rPr>
          <w:sz w:val="28"/>
          <w:szCs w:val="28"/>
          <w:lang w:eastAsia="ru-RU"/>
        </w:rPr>
        <w:t>бщий размер убытка составил 14</w:t>
      </w:r>
      <w:r w:rsidRPr="00797ADC">
        <w:rPr>
          <w:sz w:val="28"/>
          <w:szCs w:val="28"/>
          <w:lang w:eastAsia="ru-RU"/>
        </w:rPr>
        <w:t xml:space="preserve"> млн. руб.</w:t>
      </w:r>
    </w:p>
    <w:p w:rsidR="00835E58" w:rsidRPr="00797ADC" w:rsidRDefault="00835E58" w:rsidP="00835E5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>В целях популяризации сельскохозяйственного предпринимательства и возрождения среди фермерских хозяйств район</w:t>
      </w:r>
      <w:r>
        <w:rPr>
          <w:sz w:val="28"/>
          <w:szCs w:val="28"/>
          <w:lang w:eastAsia="ru-RU"/>
        </w:rPr>
        <w:t xml:space="preserve">а духа </w:t>
      </w:r>
      <w:proofErr w:type="spellStart"/>
      <w:r>
        <w:rPr>
          <w:sz w:val="28"/>
          <w:szCs w:val="28"/>
          <w:lang w:eastAsia="ru-RU"/>
        </w:rPr>
        <w:t>соревновательности</w:t>
      </w:r>
      <w:proofErr w:type="spellEnd"/>
      <w:r>
        <w:rPr>
          <w:sz w:val="28"/>
          <w:szCs w:val="28"/>
          <w:lang w:eastAsia="ru-RU"/>
        </w:rPr>
        <w:t xml:space="preserve"> в 2016</w:t>
      </w:r>
      <w:r w:rsidRPr="00797ADC">
        <w:rPr>
          <w:sz w:val="28"/>
          <w:szCs w:val="28"/>
          <w:lang w:eastAsia="ru-RU"/>
        </w:rPr>
        <w:t xml:space="preserve"> году прошел районный конкурс «Лучший фермер год</w:t>
      </w:r>
      <w:r>
        <w:rPr>
          <w:sz w:val="28"/>
          <w:szCs w:val="28"/>
          <w:lang w:eastAsia="ru-RU"/>
        </w:rPr>
        <w:t>а». В Конкурсе приняли участие 12</w:t>
      </w:r>
      <w:r w:rsidRPr="00797ADC">
        <w:rPr>
          <w:sz w:val="28"/>
          <w:szCs w:val="28"/>
          <w:lang w:eastAsia="ru-RU"/>
        </w:rPr>
        <w:t xml:space="preserve"> фермеров района. По итогам Конкурса выявлены и поощрены наиболее эффективно работающие крестьянские (фермерские) хозяйств</w:t>
      </w:r>
      <w:r>
        <w:rPr>
          <w:sz w:val="28"/>
          <w:szCs w:val="28"/>
          <w:lang w:eastAsia="ru-RU"/>
        </w:rPr>
        <w:t>а Рузского городского округа</w:t>
      </w:r>
      <w:r w:rsidRPr="00797ADC">
        <w:rPr>
          <w:sz w:val="28"/>
          <w:szCs w:val="28"/>
          <w:lang w:eastAsia="ru-RU"/>
        </w:rPr>
        <w:t>.</w:t>
      </w:r>
    </w:p>
    <w:p w:rsidR="00835E58" w:rsidRDefault="00835E58" w:rsidP="00835E58">
      <w:pPr>
        <w:jc w:val="both"/>
        <w:rPr>
          <w:sz w:val="28"/>
          <w:szCs w:val="28"/>
        </w:rPr>
      </w:pPr>
      <w:r>
        <w:rPr>
          <w:sz w:val="28"/>
          <w:szCs w:val="28"/>
        </w:rPr>
        <w:t>В 2017 году будет продолжена работа по оказанию содействия в развитии сельскохозяйственных товаропроизводителей Рузского городского округа.</w:t>
      </w:r>
    </w:p>
    <w:p w:rsidR="00915936" w:rsidRPr="001B35A6" w:rsidRDefault="00915936" w:rsidP="00915936">
      <w:pPr>
        <w:rPr>
          <w:color w:val="538135"/>
        </w:rPr>
      </w:pPr>
    </w:p>
    <w:p w:rsidR="008531B7" w:rsidRPr="00FD24D5" w:rsidRDefault="008531B7" w:rsidP="00980DE0">
      <w:pPr>
        <w:ind w:firstLine="567"/>
        <w:rPr>
          <w:b/>
          <w:i/>
          <w:sz w:val="28"/>
          <w:szCs w:val="28"/>
        </w:rPr>
      </w:pPr>
      <w:r w:rsidRPr="00FD24D5">
        <w:rPr>
          <w:b/>
          <w:i/>
          <w:sz w:val="28"/>
          <w:szCs w:val="28"/>
        </w:rPr>
        <w:t>Дорожное хозяйство и транспорт</w:t>
      </w:r>
    </w:p>
    <w:p w:rsidR="008531B7" w:rsidRPr="001B35A6" w:rsidRDefault="008531B7" w:rsidP="00E63931">
      <w:pPr>
        <w:ind w:firstLine="567"/>
        <w:rPr>
          <w:b/>
          <w:i/>
          <w:color w:val="538135"/>
          <w:sz w:val="28"/>
          <w:szCs w:val="28"/>
        </w:rPr>
      </w:pP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района хорошая и не сдерживает его развитие. По южной стороне Рузского района с запада на восток проходит железнодорожная ветка «Москва-Гагарин» обслуживающая ряд промышленных предприятий района грузовыми железнодорожными перевозками.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пассажирское сообщение района с использованием железнодорожного транспорта со ст. Тучково и ст. Дорохово.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район обслуживается сетью внешних автомобильных дорог, которые обеспечивают автомобильные связи района в сообщении с городом Москвой, центрами муниципальных районов, а также с центрами близлежащих областей. 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севера проходит Федеральная трасса Москва-Рига, с юга проходит Федеральная траса Москва-Минск.</w:t>
      </w:r>
    </w:p>
    <w:p w:rsidR="00FD24D5" w:rsidRDefault="00FD24D5" w:rsidP="00FD24D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Общая протяженность автомобильных дорог общего пользования местного значения на территории Рузского муниципального района</w:t>
      </w:r>
      <w:r>
        <w:rPr>
          <w:sz w:val="28"/>
          <w:szCs w:val="28"/>
        </w:rPr>
        <w:t xml:space="preserve"> по состоянию на 31.12.2016 года составляет 891,21 километров (2015 год –804,4 км).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показателя произошло в связи с проведением инвентаризации автомобильных дорог общего пользования местного значения во II и III кварталах 2016 года и принятия на баланс бесхозных дорог общей протяженностью 86,81 километров.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Протяженность автомобильных дорог, не отвечающих нормативным требованиям</w:t>
      </w:r>
      <w:r>
        <w:rPr>
          <w:sz w:val="28"/>
          <w:szCs w:val="28"/>
        </w:rPr>
        <w:t xml:space="preserve">, в 2016г. составила </w:t>
      </w:r>
      <w:r w:rsidR="00AA470C">
        <w:rPr>
          <w:sz w:val="28"/>
          <w:szCs w:val="28"/>
        </w:rPr>
        <w:t>319,21</w:t>
      </w:r>
      <w:r>
        <w:rPr>
          <w:sz w:val="28"/>
          <w:szCs w:val="28"/>
        </w:rPr>
        <w:t xml:space="preserve"> километров, что составляет </w:t>
      </w:r>
      <w:r w:rsidR="00AA470C">
        <w:rPr>
          <w:sz w:val="28"/>
          <w:szCs w:val="28"/>
        </w:rPr>
        <w:t>35,8</w:t>
      </w:r>
      <w:r>
        <w:rPr>
          <w:sz w:val="28"/>
          <w:szCs w:val="28"/>
        </w:rPr>
        <w:t xml:space="preserve">% от общей протяженности автомобильных дорог общего пользования местного значения. В 2015 году доля таких дорог составляла 53,90% 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Рузского муниципального района перевозка пассажиров и багажа автомобильным транспортом осуществляется по муниципальным маршрутам регулярных перевозок, которые входят в единую маршрутную сеть регулярных перевозок Московской области: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Руза-Колюбакино, Руза-Петрищево, Руза-</w:t>
      </w:r>
      <w:proofErr w:type="spellStart"/>
      <w:r>
        <w:rPr>
          <w:sz w:val="28"/>
          <w:szCs w:val="28"/>
        </w:rPr>
        <w:t>Трубицино</w:t>
      </w:r>
      <w:proofErr w:type="spellEnd"/>
      <w:r>
        <w:rPr>
          <w:sz w:val="28"/>
          <w:szCs w:val="28"/>
        </w:rPr>
        <w:t>, Руза-Барынино, Руза-Дорохово, Руза-</w:t>
      </w:r>
      <w:proofErr w:type="spellStart"/>
      <w:r>
        <w:rPr>
          <w:sz w:val="28"/>
          <w:szCs w:val="28"/>
        </w:rPr>
        <w:t>Златоустово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Митинка</w:t>
      </w:r>
      <w:proofErr w:type="spellEnd"/>
      <w:r>
        <w:rPr>
          <w:sz w:val="28"/>
          <w:szCs w:val="28"/>
        </w:rPr>
        <w:t>, ст. Тучково-Техникум, ст. Тучково-Силикатный.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осуществляются перевозки пассажиров и по маршрутам пригородного межмуниципального сообщения: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Руза-Осташово, Руза-Сычево, Руза-</w:t>
      </w:r>
      <w:proofErr w:type="spellStart"/>
      <w:r>
        <w:rPr>
          <w:sz w:val="28"/>
          <w:szCs w:val="28"/>
        </w:rPr>
        <w:t>Сафониха</w:t>
      </w:r>
      <w:proofErr w:type="spellEnd"/>
      <w:r>
        <w:rPr>
          <w:sz w:val="28"/>
          <w:szCs w:val="28"/>
        </w:rPr>
        <w:t>-Ново-Петровское, Руза-Рождествено-Ново-Петровское, Руза-</w:t>
      </w:r>
      <w:proofErr w:type="spellStart"/>
      <w:r>
        <w:rPr>
          <w:sz w:val="28"/>
          <w:szCs w:val="28"/>
        </w:rPr>
        <w:t>Румянцево</w:t>
      </w:r>
      <w:proofErr w:type="spellEnd"/>
      <w:r>
        <w:rPr>
          <w:sz w:val="28"/>
          <w:szCs w:val="28"/>
        </w:rPr>
        <w:t>, Руза-Можайск, Руза-</w:t>
      </w:r>
      <w:proofErr w:type="spellStart"/>
      <w:r>
        <w:rPr>
          <w:sz w:val="28"/>
          <w:szCs w:val="28"/>
        </w:rPr>
        <w:t>Клементьево</w:t>
      </w:r>
      <w:proofErr w:type="spellEnd"/>
      <w:r>
        <w:rPr>
          <w:sz w:val="28"/>
          <w:szCs w:val="28"/>
        </w:rPr>
        <w:t>, Тучково-</w:t>
      </w:r>
      <w:proofErr w:type="spellStart"/>
      <w:r>
        <w:rPr>
          <w:sz w:val="28"/>
          <w:szCs w:val="28"/>
        </w:rPr>
        <w:t>Труфановка</w:t>
      </w:r>
      <w:proofErr w:type="spellEnd"/>
      <w:r>
        <w:rPr>
          <w:sz w:val="28"/>
          <w:szCs w:val="28"/>
        </w:rPr>
        <w:t>, Руза-Москва.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Регулярные перевозки пассажиров на территории района осуществляются следующими видами транспортных средств:</w:t>
      </w:r>
    </w:p>
    <w:p w:rsidR="00FD24D5" w:rsidRDefault="00FD24D5" w:rsidP="00FD24D5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большой вместимости;</w:t>
      </w:r>
    </w:p>
    <w:p w:rsidR="00FD24D5" w:rsidRDefault="00FD24D5" w:rsidP="00FD24D5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малой вместимости;</w:t>
      </w:r>
    </w:p>
    <w:p w:rsidR="00FD24D5" w:rsidRDefault="00FD24D5" w:rsidP="00FD24D5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особо малой вместимости.</w:t>
      </w:r>
    </w:p>
    <w:p w:rsidR="00FD24D5" w:rsidRDefault="00FD24D5" w:rsidP="00FD2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Перевозки пассажиров по маршрутам регулярных перевозок на территории</w:t>
      </w:r>
      <w:r w:rsidR="00825D90">
        <w:rPr>
          <w:sz w:val="28"/>
          <w:szCs w:val="28"/>
        </w:rPr>
        <w:t xml:space="preserve"> Рузского муниципального района </w:t>
      </w:r>
      <w:r>
        <w:rPr>
          <w:sz w:val="28"/>
          <w:szCs w:val="28"/>
        </w:rPr>
        <w:t>также осуществляют перевозчики на коммерческой основе, которые удовлетворяют требованиям действующего законодательства Российской Федерации и Московской области по организации выполнения пассажирских перевозок и признанные победителями конкурса.</w:t>
      </w:r>
    </w:p>
    <w:p w:rsidR="00FD24D5" w:rsidRDefault="00FD24D5" w:rsidP="00FD24D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района</w:t>
      </w:r>
      <w:r>
        <w:rPr>
          <w:sz w:val="28"/>
          <w:szCs w:val="28"/>
        </w:rPr>
        <w:t xml:space="preserve">, в общей численности населения </w:t>
      </w:r>
      <w:r w:rsidRPr="0096217C">
        <w:rPr>
          <w:sz w:val="28"/>
          <w:szCs w:val="28"/>
        </w:rPr>
        <w:t>района в 2016 году составила 0,84%.</w:t>
      </w:r>
    </w:p>
    <w:p w:rsidR="00FD24D5" w:rsidRDefault="00FD24D5" w:rsidP="00FD2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показателя связано с повышением среднегодовой численности постоянного населения района, проживающих в населенных пунктах, имеющих регулярное автобусное сообщение, за счет повышения уровня рождаемости и иногородних граждан, зарегистрированных на территории Рузского муниципального района.</w:t>
      </w:r>
    </w:p>
    <w:p w:rsidR="00FD24D5" w:rsidRPr="00B937C5" w:rsidRDefault="00FD24D5" w:rsidP="00FD24D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Среднегодовая численность населения, постоянно проживающего в </w:t>
      </w:r>
      <w:r w:rsidRPr="00B937C5">
        <w:rPr>
          <w:i/>
          <w:sz w:val="28"/>
          <w:szCs w:val="28"/>
        </w:rPr>
        <w:t>районе</w:t>
      </w:r>
      <w:r w:rsidRPr="00B937C5">
        <w:rPr>
          <w:sz w:val="28"/>
          <w:szCs w:val="28"/>
        </w:rPr>
        <w:t xml:space="preserve"> составляет 62,795 тыс. человек (2015 год – 62,</w:t>
      </w:r>
      <w:r>
        <w:rPr>
          <w:sz w:val="28"/>
          <w:szCs w:val="28"/>
        </w:rPr>
        <w:t>809</w:t>
      </w:r>
      <w:r w:rsidRPr="00B937C5">
        <w:rPr>
          <w:sz w:val="28"/>
          <w:szCs w:val="28"/>
        </w:rPr>
        <w:t xml:space="preserve"> тыс. человек). </w:t>
      </w:r>
    </w:p>
    <w:p w:rsidR="00FD24D5" w:rsidRDefault="00FD24D5" w:rsidP="00FD24D5">
      <w:pPr>
        <w:ind w:firstLine="567"/>
        <w:jc w:val="both"/>
        <w:rPr>
          <w:color w:val="00B050"/>
          <w:sz w:val="28"/>
          <w:szCs w:val="28"/>
        </w:rPr>
      </w:pPr>
      <w:r w:rsidRPr="00B937C5">
        <w:rPr>
          <w:sz w:val="28"/>
          <w:szCs w:val="28"/>
        </w:rPr>
        <w:t xml:space="preserve">На территории Рузского муниципального района 42 населенных пункта (из 230 населенных пунктов) не имеют регулярного автобусного сообщения с </w:t>
      </w:r>
      <w:r w:rsidRPr="00B937C5">
        <w:rPr>
          <w:sz w:val="28"/>
          <w:szCs w:val="28"/>
        </w:rPr>
        <w:lastRenderedPageBreak/>
        <w:t>административным центром, в которых числятся 510 постоянно зарегистрированных жителей. Основная причина - отсутствие автомобильных дорог, соответствующих нормативным требованиям и/или их несоответствие требованиям безопасности дорожного движения, а также из-за малого и/или отсутствия пассажиропотока (очень высокая нерентабельность перевозок пассажиров).</w:t>
      </w:r>
    </w:p>
    <w:p w:rsidR="00DD4048" w:rsidRPr="001B35A6" w:rsidRDefault="00DD4048" w:rsidP="00A80B19">
      <w:pPr>
        <w:pStyle w:val="aa"/>
        <w:spacing w:after="0"/>
        <w:jc w:val="both"/>
        <w:rPr>
          <w:color w:val="538135"/>
          <w:sz w:val="28"/>
          <w:szCs w:val="28"/>
        </w:rPr>
      </w:pPr>
    </w:p>
    <w:p w:rsidR="008531B7" w:rsidRPr="006B33AA" w:rsidRDefault="008531B7" w:rsidP="00980DE0">
      <w:pPr>
        <w:ind w:firstLine="567"/>
        <w:rPr>
          <w:b/>
          <w:i/>
          <w:color w:val="000000" w:themeColor="text1"/>
          <w:sz w:val="28"/>
          <w:szCs w:val="28"/>
        </w:rPr>
      </w:pPr>
      <w:r w:rsidRPr="006B33AA">
        <w:rPr>
          <w:b/>
          <w:i/>
          <w:color w:val="000000" w:themeColor="text1"/>
          <w:sz w:val="28"/>
          <w:szCs w:val="28"/>
        </w:rPr>
        <w:t>Доходы населения</w:t>
      </w:r>
    </w:p>
    <w:p w:rsidR="008531B7" w:rsidRPr="001B35A6" w:rsidRDefault="008531B7" w:rsidP="00E63931">
      <w:pPr>
        <w:ind w:firstLine="567"/>
        <w:rPr>
          <w:b/>
          <w:i/>
          <w:color w:val="538135"/>
          <w:sz w:val="16"/>
          <w:szCs w:val="16"/>
        </w:rPr>
      </w:pPr>
    </w:p>
    <w:p w:rsidR="008E1887" w:rsidRPr="0090194A" w:rsidRDefault="0082503C" w:rsidP="00936579">
      <w:pPr>
        <w:pStyle w:val="ac"/>
        <w:ind w:firstLine="567"/>
        <w:rPr>
          <w:sz w:val="28"/>
          <w:szCs w:val="28"/>
        </w:rPr>
      </w:pPr>
      <w:r w:rsidRPr="0090194A">
        <w:rPr>
          <w:sz w:val="28"/>
          <w:szCs w:val="28"/>
        </w:rPr>
        <w:t>В соответствии с Территориальным трехсторонним Соглашением</w:t>
      </w:r>
      <w:r w:rsidR="0023794A" w:rsidRPr="0090194A">
        <w:rPr>
          <w:sz w:val="28"/>
          <w:szCs w:val="28"/>
        </w:rPr>
        <w:t xml:space="preserve"> работодатели во внебюджетном секторе экономики должны были принять меры по обеспечению роста средней заработной платы не ниже 10</w:t>
      </w:r>
      <w:r w:rsidR="00613654" w:rsidRPr="0090194A">
        <w:rPr>
          <w:sz w:val="28"/>
          <w:szCs w:val="28"/>
        </w:rPr>
        <w:t>6</w:t>
      </w:r>
      <w:r w:rsidR="0023794A" w:rsidRPr="0090194A">
        <w:rPr>
          <w:sz w:val="28"/>
          <w:szCs w:val="28"/>
        </w:rPr>
        <w:t>% к достигнутому уровню 201</w:t>
      </w:r>
      <w:r w:rsidR="00D07094" w:rsidRPr="0090194A">
        <w:rPr>
          <w:sz w:val="28"/>
          <w:szCs w:val="28"/>
        </w:rPr>
        <w:t>6</w:t>
      </w:r>
      <w:r w:rsidR="0023794A" w:rsidRPr="0090194A">
        <w:rPr>
          <w:sz w:val="28"/>
          <w:szCs w:val="28"/>
        </w:rPr>
        <w:t xml:space="preserve"> года</w:t>
      </w:r>
      <w:r w:rsidRPr="0090194A">
        <w:rPr>
          <w:sz w:val="28"/>
          <w:szCs w:val="28"/>
        </w:rPr>
        <w:t xml:space="preserve">. </w:t>
      </w:r>
    </w:p>
    <w:p w:rsidR="0082503C" w:rsidRPr="009110B5" w:rsidRDefault="0082503C" w:rsidP="00936579">
      <w:pPr>
        <w:pStyle w:val="ac"/>
        <w:ind w:firstLine="567"/>
        <w:rPr>
          <w:color w:val="000000" w:themeColor="text1"/>
          <w:sz w:val="28"/>
          <w:szCs w:val="28"/>
        </w:rPr>
      </w:pPr>
      <w:r w:rsidRPr="009110B5">
        <w:rPr>
          <w:color w:val="000000" w:themeColor="text1"/>
          <w:sz w:val="28"/>
          <w:szCs w:val="28"/>
        </w:rPr>
        <w:t xml:space="preserve">По официальным данным отдела государственной статистики за </w:t>
      </w:r>
      <w:r w:rsidR="006222E0" w:rsidRPr="009110B5">
        <w:rPr>
          <w:color w:val="000000" w:themeColor="text1"/>
          <w:sz w:val="28"/>
          <w:szCs w:val="28"/>
        </w:rPr>
        <w:t>январь-</w:t>
      </w:r>
      <w:r w:rsidRPr="009110B5">
        <w:rPr>
          <w:color w:val="000000" w:themeColor="text1"/>
          <w:sz w:val="28"/>
          <w:szCs w:val="28"/>
        </w:rPr>
        <w:t>декабрь 201</w:t>
      </w:r>
      <w:r w:rsidR="009110B5" w:rsidRPr="009110B5">
        <w:rPr>
          <w:color w:val="000000" w:themeColor="text1"/>
          <w:sz w:val="28"/>
          <w:szCs w:val="28"/>
        </w:rPr>
        <w:t>6</w:t>
      </w:r>
      <w:r w:rsidRPr="009110B5">
        <w:rPr>
          <w:color w:val="000000" w:themeColor="text1"/>
          <w:sz w:val="28"/>
          <w:szCs w:val="28"/>
        </w:rPr>
        <w:t xml:space="preserve"> года средняя заработная плата в районе на крупных и средних предприятиях района </w:t>
      </w:r>
      <w:r w:rsidR="00613654" w:rsidRPr="009110B5">
        <w:rPr>
          <w:color w:val="000000" w:themeColor="text1"/>
          <w:sz w:val="28"/>
          <w:szCs w:val="28"/>
        </w:rPr>
        <w:t xml:space="preserve">составила </w:t>
      </w:r>
      <w:r w:rsidR="00936579" w:rsidRPr="009110B5">
        <w:rPr>
          <w:color w:val="000000" w:themeColor="text1"/>
          <w:sz w:val="28"/>
          <w:szCs w:val="28"/>
        </w:rPr>
        <w:t>4</w:t>
      </w:r>
      <w:r w:rsidR="009110B5" w:rsidRPr="009110B5">
        <w:rPr>
          <w:color w:val="000000" w:themeColor="text1"/>
          <w:sz w:val="28"/>
          <w:szCs w:val="28"/>
        </w:rPr>
        <w:t>2</w:t>
      </w:r>
      <w:r w:rsidR="00936579" w:rsidRPr="009110B5">
        <w:rPr>
          <w:color w:val="000000" w:themeColor="text1"/>
          <w:sz w:val="28"/>
          <w:szCs w:val="28"/>
        </w:rPr>
        <w:t>,</w:t>
      </w:r>
      <w:r w:rsidR="009110B5" w:rsidRPr="009110B5">
        <w:rPr>
          <w:color w:val="000000" w:themeColor="text1"/>
          <w:sz w:val="28"/>
          <w:szCs w:val="28"/>
        </w:rPr>
        <w:t>9</w:t>
      </w:r>
      <w:r w:rsidRPr="009110B5">
        <w:rPr>
          <w:color w:val="000000" w:themeColor="text1"/>
          <w:sz w:val="28"/>
          <w:szCs w:val="28"/>
        </w:rPr>
        <w:t xml:space="preserve"> тыс. рублей</w:t>
      </w:r>
      <w:r w:rsidR="006222E0" w:rsidRPr="009110B5">
        <w:rPr>
          <w:color w:val="000000" w:themeColor="text1"/>
          <w:sz w:val="28"/>
          <w:szCs w:val="28"/>
        </w:rPr>
        <w:t>,</w:t>
      </w:r>
      <w:r w:rsidRPr="009110B5">
        <w:rPr>
          <w:color w:val="000000" w:themeColor="text1"/>
          <w:sz w:val="28"/>
          <w:szCs w:val="28"/>
        </w:rPr>
        <w:t xml:space="preserve"> </w:t>
      </w:r>
      <w:r w:rsidR="006222E0" w:rsidRPr="009110B5">
        <w:rPr>
          <w:color w:val="000000" w:themeColor="text1"/>
          <w:sz w:val="28"/>
          <w:szCs w:val="28"/>
        </w:rPr>
        <w:t>а</w:t>
      </w:r>
      <w:r w:rsidRPr="009110B5">
        <w:rPr>
          <w:color w:val="000000" w:themeColor="text1"/>
          <w:sz w:val="28"/>
          <w:szCs w:val="28"/>
        </w:rPr>
        <w:t xml:space="preserve"> темп </w:t>
      </w:r>
      <w:r w:rsidR="006222E0" w:rsidRPr="009110B5">
        <w:rPr>
          <w:color w:val="000000" w:themeColor="text1"/>
          <w:sz w:val="28"/>
          <w:szCs w:val="28"/>
        </w:rPr>
        <w:t xml:space="preserve">ее </w:t>
      </w:r>
      <w:r w:rsidRPr="009110B5">
        <w:rPr>
          <w:color w:val="000000" w:themeColor="text1"/>
          <w:sz w:val="28"/>
          <w:szCs w:val="28"/>
        </w:rPr>
        <w:t xml:space="preserve">роста </w:t>
      </w:r>
      <w:r w:rsidR="006222E0" w:rsidRPr="009110B5">
        <w:rPr>
          <w:color w:val="000000" w:themeColor="text1"/>
          <w:sz w:val="28"/>
          <w:szCs w:val="28"/>
        </w:rPr>
        <w:t xml:space="preserve">равен </w:t>
      </w:r>
      <w:r w:rsidR="00936579" w:rsidRPr="009110B5">
        <w:rPr>
          <w:color w:val="000000" w:themeColor="text1"/>
          <w:sz w:val="28"/>
          <w:szCs w:val="28"/>
        </w:rPr>
        <w:t>10</w:t>
      </w:r>
      <w:r w:rsidR="009110B5" w:rsidRPr="009110B5">
        <w:rPr>
          <w:color w:val="000000" w:themeColor="text1"/>
          <w:sz w:val="28"/>
          <w:szCs w:val="28"/>
        </w:rPr>
        <w:t>3</w:t>
      </w:r>
      <w:r w:rsidR="00936579" w:rsidRPr="009110B5">
        <w:rPr>
          <w:color w:val="000000" w:themeColor="text1"/>
          <w:sz w:val="28"/>
          <w:szCs w:val="28"/>
        </w:rPr>
        <w:t>,</w:t>
      </w:r>
      <w:r w:rsidR="009110B5" w:rsidRPr="009110B5">
        <w:rPr>
          <w:color w:val="000000" w:themeColor="text1"/>
          <w:sz w:val="28"/>
          <w:szCs w:val="28"/>
        </w:rPr>
        <w:t>8</w:t>
      </w:r>
      <w:r w:rsidRPr="009110B5">
        <w:rPr>
          <w:color w:val="000000" w:themeColor="text1"/>
          <w:sz w:val="28"/>
          <w:szCs w:val="28"/>
        </w:rPr>
        <w:t>%.</w:t>
      </w:r>
    </w:p>
    <w:p w:rsidR="006222E0" w:rsidRPr="009110B5" w:rsidRDefault="006222E0" w:rsidP="00936579">
      <w:pPr>
        <w:ind w:firstLine="567"/>
        <w:jc w:val="both"/>
        <w:rPr>
          <w:sz w:val="28"/>
          <w:szCs w:val="28"/>
        </w:rPr>
      </w:pPr>
      <w:r w:rsidRPr="009110B5">
        <w:rPr>
          <w:sz w:val="28"/>
          <w:szCs w:val="28"/>
        </w:rPr>
        <w:t>Указом Президента РФ поставлены задачи по опережающему повышению заработной платы основных категорий бюджетной сферы.</w:t>
      </w:r>
    </w:p>
    <w:p w:rsidR="00613654" w:rsidRPr="009110B5" w:rsidRDefault="006222E0" w:rsidP="00613654">
      <w:pPr>
        <w:ind w:firstLine="567"/>
        <w:jc w:val="both"/>
        <w:rPr>
          <w:sz w:val="28"/>
          <w:szCs w:val="28"/>
        </w:rPr>
      </w:pPr>
      <w:r w:rsidRPr="009110B5">
        <w:rPr>
          <w:sz w:val="28"/>
          <w:szCs w:val="28"/>
        </w:rPr>
        <w:t>В целях реализации указанных задач</w:t>
      </w:r>
      <w:r w:rsidR="00B24CCF" w:rsidRPr="009110B5">
        <w:rPr>
          <w:sz w:val="28"/>
          <w:szCs w:val="28"/>
        </w:rPr>
        <w:t>,</w:t>
      </w:r>
      <w:r w:rsidRPr="009110B5">
        <w:rPr>
          <w:sz w:val="28"/>
          <w:szCs w:val="28"/>
        </w:rPr>
        <w:t xml:space="preserve"> </w:t>
      </w:r>
      <w:r w:rsidR="00B24CCF" w:rsidRPr="009110B5">
        <w:rPr>
          <w:sz w:val="28"/>
          <w:szCs w:val="28"/>
        </w:rPr>
        <w:t>одновременно с принятыми мерами</w:t>
      </w:r>
      <w:r w:rsidR="00F87614" w:rsidRPr="009110B5">
        <w:rPr>
          <w:sz w:val="28"/>
          <w:szCs w:val="28"/>
        </w:rPr>
        <w:t xml:space="preserve"> по обеспечению выполнения индикативных показателей по заработной плате в 201</w:t>
      </w:r>
      <w:r w:rsidR="009110B5" w:rsidRPr="009110B5">
        <w:rPr>
          <w:sz w:val="28"/>
          <w:szCs w:val="28"/>
        </w:rPr>
        <w:t>6</w:t>
      </w:r>
      <w:r w:rsidR="00F87614" w:rsidRPr="009110B5">
        <w:rPr>
          <w:sz w:val="28"/>
          <w:szCs w:val="28"/>
        </w:rPr>
        <w:t xml:space="preserve"> году повышение заработной платы работников бюджетной сферы осуществлялось </w:t>
      </w:r>
      <w:r w:rsidR="00613654" w:rsidRPr="009110B5">
        <w:rPr>
          <w:sz w:val="28"/>
          <w:szCs w:val="28"/>
        </w:rPr>
        <w:t xml:space="preserve">с 01 </w:t>
      </w:r>
      <w:r w:rsidR="009110B5" w:rsidRPr="009110B5">
        <w:rPr>
          <w:sz w:val="28"/>
          <w:szCs w:val="28"/>
        </w:rPr>
        <w:t>декабря</w:t>
      </w:r>
      <w:r w:rsidR="00613654" w:rsidRPr="009110B5">
        <w:rPr>
          <w:sz w:val="28"/>
          <w:szCs w:val="28"/>
        </w:rPr>
        <w:t xml:space="preserve"> 201</w:t>
      </w:r>
      <w:r w:rsidR="009110B5" w:rsidRPr="009110B5">
        <w:rPr>
          <w:sz w:val="28"/>
          <w:szCs w:val="28"/>
        </w:rPr>
        <w:t>6</w:t>
      </w:r>
      <w:r w:rsidR="00613654" w:rsidRPr="009110B5">
        <w:rPr>
          <w:sz w:val="28"/>
          <w:szCs w:val="28"/>
        </w:rPr>
        <w:t xml:space="preserve"> года в связи с увеличением минимальной заработной платы</w:t>
      </w:r>
    </w:p>
    <w:p w:rsidR="006222E0" w:rsidRPr="00E82D61" w:rsidRDefault="006222E0" w:rsidP="00EA0D84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E82D61">
        <w:rPr>
          <w:sz w:val="28"/>
          <w:szCs w:val="28"/>
          <w:u w:val="single"/>
        </w:rPr>
        <w:t>в образовании</w:t>
      </w:r>
      <w:r w:rsidRPr="00E82D61">
        <w:rPr>
          <w:sz w:val="28"/>
          <w:szCs w:val="28"/>
        </w:rPr>
        <w:t>:</w:t>
      </w:r>
    </w:p>
    <w:p w:rsidR="009110B5" w:rsidRPr="00D07094" w:rsidRDefault="009110B5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5955A7">
        <w:rPr>
          <w:sz w:val="28"/>
          <w:szCs w:val="28"/>
        </w:rPr>
        <w:t xml:space="preserve">- в общеобразовательных учреждениях </w:t>
      </w:r>
      <w:r w:rsidRPr="00D07094">
        <w:rPr>
          <w:sz w:val="28"/>
          <w:szCs w:val="28"/>
        </w:rPr>
        <w:t>– 4</w:t>
      </w:r>
      <w:r w:rsidR="00AA470C">
        <w:rPr>
          <w:sz w:val="28"/>
          <w:szCs w:val="28"/>
        </w:rPr>
        <w:t>2</w:t>
      </w:r>
      <w:r w:rsidRPr="00D07094">
        <w:rPr>
          <w:sz w:val="28"/>
          <w:szCs w:val="28"/>
        </w:rPr>
        <w:t>,</w:t>
      </w:r>
      <w:r w:rsidR="008F5FDF">
        <w:rPr>
          <w:sz w:val="28"/>
          <w:szCs w:val="28"/>
        </w:rPr>
        <w:t>6</w:t>
      </w:r>
      <w:r w:rsidRPr="00D07094">
        <w:rPr>
          <w:sz w:val="28"/>
          <w:szCs w:val="28"/>
        </w:rPr>
        <w:t xml:space="preserve"> тыс. рублей (темп роста </w:t>
      </w:r>
      <w:r w:rsidR="008F5FDF">
        <w:rPr>
          <w:sz w:val="28"/>
          <w:szCs w:val="28"/>
        </w:rPr>
        <w:t>93,6</w:t>
      </w:r>
      <w:r w:rsidRPr="00D07094">
        <w:rPr>
          <w:sz w:val="28"/>
          <w:szCs w:val="28"/>
        </w:rPr>
        <w:t>%</w:t>
      </w:r>
      <w:r w:rsidR="00D07094" w:rsidRPr="00D07094">
        <w:rPr>
          <w:sz w:val="28"/>
          <w:szCs w:val="28"/>
        </w:rPr>
        <w:t>)</w:t>
      </w:r>
      <w:r w:rsidRPr="00D07094">
        <w:rPr>
          <w:sz w:val="28"/>
          <w:szCs w:val="28"/>
        </w:rPr>
        <w:t>;</w:t>
      </w:r>
    </w:p>
    <w:p w:rsidR="009110B5" w:rsidRPr="00D07094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D07094">
        <w:rPr>
          <w:sz w:val="28"/>
          <w:szCs w:val="28"/>
        </w:rPr>
        <w:t xml:space="preserve">- в дошкольных образовательных учреждениях – </w:t>
      </w:r>
      <w:r w:rsidR="002C3489">
        <w:rPr>
          <w:sz w:val="28"/>
          <w:szCs w:val="28"/>
        </w:rPr>
        <w:t>28,6</w:t>
      </w:r>
      <w:r w:rsidR="00D07094">
        <w:rPr>
          <w:color w:val="FF0000"/>
          <w:sz w:val="28"/>
          <w:szCs w:val="28"/>
        </w:rPr>
        <w:t xml:space="preserve"> </w:t>
      </w:r>
      <w:r w:rsidRPr="005955A7">
        <w:rPr>
          <w:sz w:val="28"/>
          <w:szCs w:val="28"/>
        </w:rPr>
        <w:t xml:space="preserve">тыс. рублей (темп роста </w:t>
      </w:r>
      <w:r w:rsidR="002C3489">
        <w:rPr>
          <w:sz w:val="28"/>
          <w:szCs w:val="28"/>
        </w:rPr>
        <w:t>107</w:t>
      </w:r>
      <w:r w:rsidR="00E82D61" w:rsidRPr="00D07094">
        <w:rPr>
          <w:sz w:val="28"/>
          <w:szCs w:val="28"/>
        </w:rPr>
        <w:t>,2</w:t>
      </w:r>
      <w:r w:rsidRPr="00D07094">
        <w:rPr>
          <w:sz w:val="28"/>
          <w:szCs w:val="28"/>
        </w:rPr>
        <w:t>%;</w:t>
      </w:r>
    </w:p>
    <w:p w:rsidR="009110B5" w:rsidRPr="00D07094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D07094">
        <w:rPr>
          <w:sz w:val="28"/>
          <w:szCs w:val="28"/>
        </w:rPr>
        <w:t xml:space="preserve">- учителей общеобразовательных учреждений – 46,9 тыс. рублей (темп снижения </w:t>
      </w:r>
      <w:r w:rsidR="001F5975" w:rsidRPr="00D07094">
        <w:rPr>
          <w:sz w:val="28"/>
          <w:szCs w:val="28"/>
        </w:rPr>
        <w:t>93</w:t>
      </w:r>
      <w:r w:rsidRPr="00D07094">
        <w:rPr>
          <w:sz w:val="28"/>
          <w:szCs w:val="28"/>
        </w:rPr>
        <w:t>,2%);</w:t>
      </w:r>
    </w:p>
    <w:p w:rsidR="003452F3" w:rsidRPr="00D07094" w:rsidRDefault="003452F3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D07094">
        <w:rPr>
          <w:sz w:val="28"/>
          <w:szCs w:val="28"/>
          <w:u w:val="single"/>
        </w:rPr>
        <w:t>в культуре</w:t>
      </w:r>
      <w:r w:rsidRPr="00D07094">
        <w:rPr>
          <w:sz w:val="28"/>
          <w:szCs w:val="28"/>
        </w:rPr>
        <w:t>:</w:t>
      </w:r>
    </w:p>
    <w:p w:rsidR="009110B5" w:rsidRPr="00D07094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D07094">
        <w:rPr>
          <w:sz w:val="28"/>
          <w:szCs w:val="28"/>
        </w:rPr>
        <w:t>в учре</w:t>
      </w:r>
      <w:r w:rsidR="00B61F80">
        <w:rPr>
          <w:sz w:val="28"/>
          <w:szCs w:val="28"/>
        </w:rPr>
        <w:t>ждениях культуры и искусства – 35</w:t>
      </w:r>
      <w:r w:rsidRPr="00D07094">
        <w:rPr>
          <w:sz w:val="28"/>
          <w:szCs w:val="28"/>
        </w:rPr>
        <w:t xml:space="preserve"> </w:t>
      </w:r>
      <w:r w:rsidRPr="005955A7">
        <w:rPr>
          <w:sz w:val="28"/>
          <w:szCs w:val="28"/>
        </w:rPr>
        <w:t>тыс. рублей (темп роста</w:t>
      </w:r>
      <w:r w:rsidRPr="00D17451">
        <w:rPr>
          <w:sz w:val="28"/>
          <w:szCs w:val="28"/>
        </w:rPr>
        <w:t xml:space="preserve"> </w:t>
      </w:r>
      <w:r w:rsidR="00B61F80">
        <w:rPr>
          <w:sz w:val="28"/>
          <w:szCs w:val="28"/>
        </w:rPr>
        <w:t>100,6</w:t>
      </w:r>
      <w:r w:rsidRPr="00D07094">
        <w:rPr>
          <w:sz w:val="28"/>
          <w:szCs w:val="28"/>
        </w:rPr>
        <w:t>%</w:t>
      </w:r>
      <w:r w:rsidR="00D07094" w:rsidRPr="00D07094">
        <w:rPr>
          <w:sz w:val="28"/>
          <w:szCs w:val="28"/>
        </w:rPr>
        <w:t>)</w:t>
      </w:r>
      <w:r w:rsidRPr="00D07094">
        <w:rPr>
          <w:sz w:val="28"/>
          <w:szCs w:val="28"/>
        </w:rPr>
        <w:t>;</w:t>
      </w:r>
    </w:p>
    <w:p w:rsidR="003452F3" w:rsidRPr="00D07094" w:rsidRDefault="003452F3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D07094">
        <w:rPr>
          <w:sz w:val="28"/>
          <w:szCs w:val="28"/>
          <w:u w:val="single"/>
        </w:rPr>
        <w:t>в спорте</w:t>
      </w:r>
      <w:r w:rsidRPr="00D07094">
        <w:rPr>
          <w:sz w:val="28"/>
          <w:szCs w:val="28"/>
        </w:rPr>
        <w:t>:</w:t>
      </w:r>
    </w:p>
    <w:p w:rsidR="009110B5" w:rsidRPr="00D17451" w:rsidRDefault="009110B5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9110B5">
        <w:rPr>
          <w:sz w:val="28"/>
          <w:szCs w:val="28"/>
        </w:rPr>
        <w:t>в учреждениях физической культуры и спорта</w:t>
      </w:r>
      <w:r w:rsidR="00B61F80">
        <w:rPr>
          <w:sz w:val="28"/>
          <w:szCs w:val="28"/>
        </w:rPr>
        <w:t xml:space="preserve"> </w:t>
      </w:r>
      <w:r>
        <w:rPr>
          <w:sz w:val="28"/>
          <w:szCs w:val="28"/>
        </w:rPr>
        <w:t>– 38</w:t>
      </w:r>
      <w:r w:rsidRPr="00D1745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17451">
        <w:rPr>
          <w:sz w:val="28"/>
          <w:szCs w:val="28"/>
        </w:rPr>
        <w:t xml:space="preserve"> тыс. рублей (темп роста 1</w:t>
      </w:r>
      <w:r>
        <w:rPr>
          <w:sz w:val="28"/>
          <w:szCs w:val="28"/>
        </w:rPr>
        <w:t>20</w:t>
      </w:r>
      <w:r w:rsidRPr="00D1745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17451">
        <w:rPr>
          <w:sz w:val="28"/>
          <w:szCs w:val="28"/>
        </w:rPr>
        <w:t>%).</w:t>
      </w:r>
    </w:p>
    <w:p w:rsidR="0082503C" w:rsidRPr="00E17E55" w:rsidRDefault="0082503C" w:rsidP="00EA0D84">
      <w:pPr>
        <w:pStyle w:val="ac"/>
        <w:ind w:firstLine="567"/>
        <w:rPr>
          <w:sz w:val="28"/>
          <w:szCs w:val="28"/>
        </w:rPr>
      </w:pPr>
      <w:r w:rsidRPr="00E17E55">
        <w:rPr>
          <w:sz w:val="28"/>
          <w:szCs w:val="28"/>
        </w:rPr>
        <w:t xml:space="preserve">Работникам бюджетных организаций низкооплачиваемых категорий осуществлялись доплаты до </w:t>
      </w:r>
      <w:r w:rsidR="008F2664" w:rsidRPr="00E17E55">
        <w:rPr>
          <w:sz w:val="28"/>
          <w:szCs w:val="28"/>
        </w:rPr>
        <w:t>1</w:t>
      </w:r>
      <w:r w:rsidR="00AF7A63" w:rsidRPr="00E17E55">
        <w:rPr>
          <w:sz w:val="28"/>
          <w:szCs w:val="28"/>
        </w:rPr>
        <w:t>2</w:t>
      </w:r>
      <w:r w:rsidR="00E17E55" w:rsidRPr="00E17E55">
        <w:rPr>
          <w:sz w:val="28"/>
          <w:szCs w:val="28"/>
        </w:rPr>
        <w:t>,5</w:t>
      </w:r>
      <w:r w:rsidRPr="00E17E55">
        <w:rPr>
          <w:sz w:val="28"/>
          <w:szCs w:val="28"/>
        </w:rPr>
        <w:t xml:space="preserve"> тысяч рублей</w:t>
      </w:r>
      <w:r w:rsidR="00B763EE" w:rsidRPr="00E17E55">
        <w:rPr>
          <w:sz w:val="28"/>
          <w:szCs w:val="28"/>
        </w:rPr>
        <w:t xml:space="preserve"> в соответствии с областным соглашением о минимальной заработной плате</w:t>
      </w:r>
      <w:r w:rsidR="00735F6F" w:rsidRPr="00E17E55">
        <w:rPr>
          <w:sz w:val="28"/>
          <w:szCs w:val="28"/>
        </w:rPr>
        <w:t xml:space="preserve">, а с 01 </w:t>
      </w:r>
      <w:r w:rsidR="00E17E55" w:rsidRPr="00E17E55">
        <w:rPr>
          <w:sz w:val="28"/>
          <w:szCs w:val="28"/>
        </w:rPr>
        <w:t>декабря</w:t>
      </w:r>
      <w:r w:rsidR="00735F6F" w:rsidRPr="00E17E55">
        <w:rPr>
          <w:sz w:val="28"/>
          <w:szCs w:val="28"/>
        </w:rPr>
        <w:t xml:space="preserve"> 201</w:t>
      </w:r>
      <w:r w:rsidR="00B61F80">
        <w:rPr>
          <w:sz w:val="28"/>
          <w:szCs w:val="28"/>
        </w:rPr>
        <w:t>6</w:t>
      </w:r>
      <w:r w:rsidR="00735F6F" w:rsidRPr="00E17E55">
        <w:rPr>
          <w:sz w:val="28"/>
          <w:szCs w:val="28"/>
        </w:rPr>
        <w:t xml:space="preserve"> года до </w:t>
      </w:r>
      <w:r w:rsidR="00E17E55" w:rsidRPr="00E17E55">
        <w:rPr>
          <w:sz w:val="28"/>
          <w:szCs w:val="28"/>
        </w:rPr>
        <w:t>13,8</w:t>
      </w:r>
      <w:r w:rsidR="00735F6F" w:rsidRPr="00E17E55">
        <w:rPr>
          <w:sz w:val="28"/>
          <w:szCs w:val="28"/>
        </w:rPr>
        <w:t xml:space="preserve"> тысяч рублей</w:t>
      </w:r>
      <w:r w:rsidRPr="00E17E55">
        <w:rPr>
          <w:sz w:val="28"/>
          <w:szCs w:val="28"/>
        </w:rPr>
        <w:t xml:space="preserve">. </w:t>
      </w:r>
    </w:p>
    <w:p w:rsidR="001C0074" w:rsidRPr="00B92405" w:rsidRDefault="0082503C" w:rsidP="001C0074">
      <w:pPr>
        <w:pStyle w:val="ac"/>
        <w:ind w:firstLine="567"/>
        <w:rPr>
          <w:sz w:val="28"/>
          <w:szCs w:val="28"/>
        </w:rPr>
      </w:pPr>
      <w:r w:rsidRPr="00B92405">
        <w:rPr>
          <w:sz w:val="28"/>
          <w:szCs w:val="28"/>
        </w:rPr>
        <w:t>На внебюджетных предприятиях работодатели обязались выплачивать минимальную заработную</w:t>
      </w:r>
      <w:r w:rsidR="001C0074" w:rsidRPr="00B92405">
        <w:rPr>
          <w:sz w:val="28"/>
          <w:szCs w:val="28"/>
        </w:rPr>
        <w:t xml:space="preserve"> плату не ниже 12</w:t>
      </w:r>
      <w:r w:rsidR="00B92405" w:rsidRPr="00B92405">
        <w:rPr>
          <w:sz w:val="28"/>
          <w:szCs w:val="28"/>
        </w:rPr>
        <w:t>,5</w:t>
      </w:r>
      <w:r w:rsidR="001C0074" w:rsidRPr="00B92405">
        <w:rPr>
          <w:sz w:val="28"/>
          <w:szCs w:val="28"/>
        </w:rPr>
        <w:t xml:space="preserve"> тысяч рублей, а с 01 </w:t>
      </w:r>
      <w:r w:rsidR="00B92405" w:rsidRPr="00B92405">
        <w:rPr>
          <w:sz w:val="28"/>
          <w:szCs w:val="28"/>
        </w:rPr>
        <w:t>декабря</w:t>
      </w:r>
      <w:r w:rsidR="001C0074" w:rsidRPr="00B92405">
        <w:rPr>
          <w:sz w:val="28"/>
          <w:szCs w:val="28"/>
        </w:rPr>
        <w:t xml:space="preserve"> 201</w:t>
      </w:r>
      <w:r w:rsidR="00B92405" w:rsidRPr="00B92405">
        <w:rPr>
          <w:sz w:val="28"/>
          <w:szCs w:val="28"/>
        </w:rPr>
        <w:t>6</w:t>
      </w:r>
      <w:r w:rsidR="001C0074" w:rsidRPr="00B92405">
        <w:rPr>
          <w:sz w:val="28"/>
          <w:szCs w:val="28"/>
        </w:rPr>
        <w:t xml:space="preserve"> года до 1</w:t>
      </w:r>
      <w:r w:rsidR="00B92405" w:rsidRPr="00B92405">
        <w:rPr>
          <w:sz w:val="28"/>
          <w:szCs w:val="28"/>
        </w:rPr>
        <w:t>3</w:t>
      </w:r>
      <w:r w:rsidR="001C0074" w:rsidRPr="00B92405">
        <w:rPr>
          <w:sz w:val="28"/>
          <w:szCs w:val="28"/>
        </w:rPr>
        <w:t>,</w:t>
      </w:r>
      <w:r w:rsidR="00B92405" w:rsidRPr="00B92405">
        <w:rPr>
          <w:sz w:val="28"/>
          <w:szCs w:val="28"/>
        </w:rPr>
        <w:t>8</w:t>
      </w:r>
      <w:r w:rsidR="001C0074" w:rsidRPr="00B92405">
        <w:rPr>
          <w:sz w:val="28"/>
          <w:szCs w:val="28"/>
        </w:rPr>
        <w:t xml:space="preserve"> тысяч рублей. </w:t>
      </w:r>
    </w:p>
    <w:p w:rsidR="008531B7" w:rsidRPr="0090194A" w:rsidRDefault="008531B7" w:rsidP="00EA0D84">
      <w:pPr>
        <w:ind w:firstLine="567"/>
        <w:jc w:val="both"/>
        <w:rPr>
          <w:spacing w:val="-2"/>
          <w:sz w:val="28"/>
          <w:szCs w:val="28"/>
        </w:rPr>
      </w:pPr>
      <w:r w:rsidRPr="0090194A">
        <w:rPr>
          <w:spacing w:val="-2"/>
          <w:sz w:val="28"/>
          <w:szCs w:val="28"/>
        </w:rPr>
        <w:t>В целях повышения уровня средней заработной платы работников предприятий различных форм собственности в районе осуществляется комплекс следующих мероприятий:</w:t>
      </w:r>
    </w:p>
    <w:p w:rsidR="0082503C" w:rsidRPr="0090194A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2"/>
          <w:sz w:val="28"/>
          <w:szCs w:val="28"/>
        </w:rPr>
      </w:pPr>
      <w:r w:rsidRPr="0090194A">
        <w:rPr>
          <w:spacing w:val="-2"/>
          <w:sz w:val="28"/>
          <w:szCs w:val="28"/>
        </w:rPr>
        <w:t xml:space="preserve">Подписано </w:t>
      </w:r>
      <w:r w:rsidR="002B5B71" w:rsidRPr="0090194A">
        <w:rPr>
          <w:spacing w:val="-2"/>
          <w:sz w:val="28"/>
          <w:szCs w:val="28"/>
        </w:rPr>
        <w:t xml:space="preserve">соглашение о внесение изменений в </w:t>
      </w:r>
      <w:r w:rsidRPr="0090194A">
        <w:rPr>
          <w:sz w:val="28"/>
          <w:szCs w:val="28"/>
        </w:rPr>
        <w:t xml:space="preserve">Территориальное трехстороннее соглашение между Администрацией Рузского муниципального </w:t>
      </w:r>
      <w:r w:rsidRPr="0090194A">
        <w:rPr>
          <w:sz w:val="28"/>
          <w:szCs w:val="28"/>
        </w:rPr>
        <w:lastRenderedPageBreak/>
        <w:t>района, Координационным советом профсоюзов организаций района и представителями работо</w:t>
      </w:r>
      <w:r w:rsidR="002B5B71" w:rsidRPr="0090194A">
        <w:rPr>
          <w:sz w:val="28"/>
          <w:szCs w:val="28"/>
        </w:rPr>
        <w:t xml:space="preserve">дателей на </w:t>
      </w:r>
      <w:r w:rsidRPr="0090194A">
        <w:rPr>
          <w:sz w:val="28"/>
          <w:szCs w:val="28"/>
        </w:rPr>
        <w:t>201</w:t>
      </w:r>
      <w:r w:rsidR="00CD16F7" w:rsidRPr="0090194A">
        <w:rPr>
          <w:sz w:val="28"/>
          <w:szCs w:val="28"/>
        </w:rPr>
        <w:t>6</w:t>
      </w:r>
      <w:r w:rsidRPr="0090194A">
        <w:rPr>
          <w:sz w:val="28"/>
          <w:szCs w:val="28"/>
        </w:rPr>
        <w:t xml:space="preserve"> год, где приняты обязательства по увеличению заработной платы.</w:t>
      </w:r>
    </w:p>
    <w:p w:rsidR="00975E66" w:rsidRPr="00B92405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2405">
        <w:rPr>
          <w:spacing w:val="-2"/>
          <w:sz w:val="28"/>
          <w:szCs w:val="28"/>
        </w:rPr>
        <w:t>П</w:t>
      </w:r>
      <w:r w:rsidR="008531B7" w:rsidRPr="00B92405">
        <w:rPr>
          <w:spacing w:val="-2"/>
          <w:sz w:val="28"/>
          <w:szCs w:val="28"/>
        </w:rPr>
        <w:t xml:space="preserve">роводятся заседания Территориальной трехсторонней комиссии по регулированию социально-трудовых отношений. </w:t>
      </w:r>
    </w:p>
    <w:p w:rsidR="008531B7" w:rsidRPr="00B92405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2405">
        <w:rPr>
          <w:spacing w:val="-2"/>
          <w:sz w:val="28"/>
          <w:szCs w:val="28"/>
        </w:rPr>
        <w:t>П</w:t>
      </w:r>
      <w:r w:rsidR="008531B7" w:rsidRPr="00B92405">
        <w:rPr>
          <w:spacing w:val="-2"/>
          <w:sz w:val="28"/>
          <w:szCs w:val="28"/>
        </w:rPr>
        <w:t xml:space="preserve">роводятся заседания </w:t>
      </w:r>
      <w:r w:rsidR="009F0046" w:rsidRPr="00B92405">
        <w:rPr>
          <w:spacing w:val="-2"/>
          <w:sz w:val="28"/>
          <w:szCs w:val="28"/>
        </w:rPr>
        <w:t>межведомственной к</w:t>
      </w:r>
      <w:r w:rsidR="008531B7" w:rsidRPr="00B92405">
        <w:rPr>
          <w:spacing w:val="-2"/>
          <w:sz w:val="28"/>
          <w:szCs w:val="28"/>
        </w:rPr>
        <w:t xml:space="preserve">омиссии по </w:t>
      </w:r>
      <w:r w:rsidR="009F0046" w:rsidRPr="00B92405">
        <w:rPr>
          <w:spacing w:val="-2"/>
          <w:sz w:val="28"/>
          <w:szCs w:val="28"/>
        </w:rPr>
        <w:t>мобилизации доходов районного бюджета и улучшению финансового состояния района,</w:t>
      </w:r>
      <w:r w:rsidR="008531B7" w:rsidRPr="00B92405">
        <w:rPr>
          <w:spacing w:val="-2"/>
          <w:sz w:val="28"/>
          <w:szCs w:val="28"/>
        </w:rPr>
        <w:t xml:space="preserve"> на которой рассматриваются вопросы повышения уровня заработной платы работников организаций, осуществляющих деятельность в районе, а также заслушиваются руководители предприятий не соблюдающие требования </w:t>
      </w:r>
      <w:r w:rsidR="008531B7" w:rsidRPr="00B92405">
        <w:rPr>
          <w:sz w:val="28"/>
          <w:szCs w:val="28"/>
        </w:rPr>
        <w:t>Территориального трехстороннего соглашения</w:t>
      </w:r>
      <w:r w:rsidR="00C46406" w:rsidRPr="00B92405">
        <w:rPr>
          <w:sz w:val="28"/>
          <w:szCs w:val="28"/>
        </w:rPr>
        <w:t xml:space="preserve"> и соглашения о минимальной заработной плате в Московской области</w:t>
      </w:r>
      <w:r w:rsidR="008531B7" w:rsidRPr="00B92405">
        <w:rPr>
          <w:sz w:val="28"/>
          <w:szCs w:val="28"/>
        </w:rPr>
        <w:t>;</w:t>
      </w:r>
    </w:p>
    <w:p w:rsidR="008531B7" w:rsidRPr="00B92405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2405">
        <w:rPr>
          <w:spacing w:val="-2"/>
          <w:sz w:val="28"/>
          <w:szCs w:val="28"/>
        </w:rPr>
        <w:t>О</w:t>
      </w:r>
      <w:r w:rsidR="008531B7" w:rsidRPr="00B92405">
        <w:rPr>
          <w:spacing w:val="-2"/>
          <w:sz w:val="28"/>
          <w:szCs w:val="28"/>
        </w:rPr>
        <w:t xml:space="preserve">существляется </w:t>
      </w:r>
      <w:r w:rsidR="008531B7" w:rsidRPr="00B92405">
        <w:rPr>
          <w:sz w:val="28"/>
          <w:szCs w:val="28"/>
        </w:rPr>
        <w:t>взаимодействие с налоговыми органами, внебюджетными фондами по обмену информацией об уровне заработной платы;</w:t>
      </w:r>
    </w:p>
    <w:p w:rsidR="0082503C" w:rsidRPr="00B92405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2405">
        <w:rPr>
          <w:sz w:val="28"/>
          <w:szCs w:val="28"/>
        </w:rPr>
        <w:t>Ведется персональная работа с руководителями предприятий и организаций, где заработная плата ниже минимальной.</w:t>
      </w:r>
    </w:p>
    <w:p w:rsidR="00A26F9B" w:rsidRPr="001B35A6" w:rsidRDefault="00A26F9B" w:rsidP="008F2664">
      <w:pPr>
        <w:ind w:left="397" w:hanging="397"/>
        <w:rPr>
          <w:b/>
          <w:color w:val="538135"/>
          <w:sz w:val="28"/>
          <w:szCs w:val="28"/>
        </w:rPr>
      </w:pPr>
    </w:p>
    <w:p w:rsidR="008531B7" w:rsidRPr="009175E5" w:rsidRDefault="008531B7" w:rsidP="00181BA3">
      <w:pPr>
        <w:numPr>
          <w:ilvl w:val="0"/>
          <w:numId w:val="9"/>
        </w:numPr>
        <w:tabs>
          <w:tab w:val="left" w:pos="3261"/>
        </w:tabs>
        <w:ind w:firstLine="1897"/>
        <w:rPr>
          <w:b/>
          <w:sz w:val="28"/>
          <w:szCs w:val="28"/>
        </w:rPr>
      </w:pPr>
      <w:r w:rsidRPr="009175E5">
        <w:rPr>
          <w:b/>
          <w:sz w:val="28"/>
          <w:szCs w:val="28"/>
        </w:rPr>
        <w:t>Дошкольное образование</w:t>
      </w:r>
    </w:p>
    <w:p w:rsidR="008531B7" w:rsidRPr="001B35A6" w:rsidRDefault="008531B7" w:rsidP="00E63931">
      <w:pPr>
        <w:ind w:firstLine="567"/>
        <w:jc w:val="center"/>
        <w:rPr>
          <w:b/>
          <w:color w:val="538135"/>
          <w:sz w:val="28"/>
          <w:szCs w:val="28"/>
        </w:rPr>
      </w:pPr>
    </w:p>
    <w:p w:rsidR="009175E5" w:rsidRPr="00B5404D" w:rsidRDefault="009175E5" w:rsidP="009175E5">
      <w:pPr>
        <w:ind w:firstLine="567"/>
        <w:jc w:val="both"/>
        <w:rPr>
          <w:sz w:val="28"/>
          <w:szCs w:val="28"/>
        </w:rPr>
      </w:pPr>
      <w:r w:rsidRPr="00B5404D">
        <w:rPr>
          <w:sz w:val="28"/>
          <w:szCs w:val="28"/>
        </w:rPr>
        <w:t>Предоставление услуг по дошкольному образованию на территории Рузского муниципального района в 201</w:t>
      </w:r>
      <w:r>
        <w:rPr>
          <w:sz w:val="28"/>
          <w:szCs w:val="28"/>
        </w:rPr>
        <w:t xml:space="preserve">6 </w:t>
      </w:r>
      <w:r w:rsidRPr="00B5404D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5404D">
        <w:rPr>
          <w:sz w:val="28"/>
          <w:szCs w:val="28"/>
        </w:rPr>
        <w:t xml:space="preserve"> осуществлялось 26 дошкольными образовательными учреждениями, которые являются муниципальными.</w:t>
      </w:r>
    </w:p>
    <w:p w:rsidR="009175E5" w:rsidRPr="00B5404D" w:rsidRDefault="009175E5" w:rsidP="009175E5">
      <w:pPr>
        <w:ind w:firstLine="567"/>
        <w:jc w:val="both"/>
        <w:rPr>
          <w:sz w:val="28"/>
          <w:szCs w:val="28"/>
        </w:rPr>
      </w:pPr>
      <w:r w:rsidRPr="00B5404D">
        <w:rPr>
          <w:sz w:val="28"/>
          <w:szCs w:val="28"/>
        </w:rPr>
        <w:t>Из 26 муниципальных дошкольных учреждений - 11 расположены в г</w:t>
      </w:r>
      <w:r>
        <w:rPr>
          <w:sz w:val="28"/>
          <w:szCs w:val="28"/>
        </w:rPr>
        <w:t xml:space="preserve">ородском </w:t>
      </w:r>
      <w:r w:rsidRPr="00B5404D">
        <w:rPr>
          <w:sz w:val="28"/>
          <w:szCs w:val="28"/>
        </w:rPr>
        <w:t>п</w:t>
      </w:r>
      <w:r>
        <w:rPr>
          <w:sz w:val="28"/>
          <w:szCs w:val="28"/>
        </w:rPr>
        <w:t>оселении</w:t>
      </w:r>
      <w:r w:rsidRPr="00B5404D">
        <w:rPr>
          <w:sz w:val="28"/>
          <w:szCs w:val="28"/>
        </w:rPr>
        <w:t xml:space="preserve"> Руза и Тучково, 15 – в сельских населенных пунктах. </w:t>
      </w:r>
    </w:p>
    <w:p w:rsidR="0036531B" w:rsidRDefault="009175E5" w:rsidP="009175E5">
      <w:pPr>
        <w:ind w:firstLine="567"/>
        <w:jc w:val="both"/>
        <w:rPr>
          <w:sz w:val="28"/>
          <w:szCs w:val="28"/>
        </w:rPr>
      </w:pPr>
      <w:r w:rsidRPr="00B5404D">
        <w:rPr>
          <w:sz w:val="28"/>
          <w:szCs w:val="28"/>
        </w:rPr>
        <w:t>Общее количество детей в дошкольных образовательных учреждениях района по состоянию на 01.01.2017 г. составляет 3</w:t>
      </w:r>
      <w:r w:rsidR="0036531B">
        <w:rPr>
          <w:sz w:val="28"/>
          <w:szCs w:val="28"/>
        </w:rPr>
        <w:t xml:space="preserve">537 </w:t>
      </w:r>
      <w:r w:rsidRPr="00B5404D">
        <w:rPr>
          <w:sz w:val="28"/>
          <w:szCs w:val="28"/>
        </w:rPr>
        <w:t xml:space="preserve">человек. </w:t>
      </w:r>
    </w:p>
    <w:p w:rsidR="009175E5" w:rsidRDefault="009175E5" w:rsidP="009175E5">
      <w:pPr>
        <w:ind w:firstLine="567"/>
        <w:jc w:val="both"/>
        <w:rPr>
          <w:sz w:val="28"/>
          <w:szCs w:val="28"/>
        </w:rPr>
      </w:pPr>
      <w:r w:rsidRPr="00612C5A">
        <w:rPr>
          <w:color w:val="000000" w:themeColor="text1"/>
          <w:sz w:val="28"/>
          <w:szCs w:val="28"/>
        </w:rPr>
        <w:t xml:space="preserve">Городские детские сады посещают 2170 воспитанников, сельские – 1325 </w:t>
      </w:r>
      <w:r w:rsidRPr="00B5404D">
        <w:rPr>
          <w:sz w:val="28"/>
          <w:szCs w:val="28"/>
        </w:rPr>
        <w:t xml:space="preserve">воспитанников. </w:t>
      </w:r>
    </w:p>
    <w:p w:rsidR="009175E5" w:rsidRDefault="00E75C46" w:rsidP="00E75C4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Доля детей в возрасте от 1 до 6, получающих дошкольную образовательную услугу и (или) услугу по их содержанию в муниципальных образовательных учреждениях </w:t>
      </w:r>
      <w:r>
        <w:rPr>
          <w:sz w:val="28"/>
          <w:szCs w:val="28"/>
        </w:rPr>
        <w:t>увеличилась на 2,7% и составила 76,41</w:t>
      </w:r>
      <w:r w:rsidR="0095404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564B00">
        <w:rPr>
          <w:sz w:val="28"/>
          <w:szCs w:val="28"/>
        </w:rPr>
        <w:t>Рост показателя</w:t>
      </w:r>
      <w:r>
        <w:rPr>
          <w:sz w:val="28"/>
          <w:szCs w:val="28"/>
        </w:rPr>
        <w:t xml:space="preserve"> связан с увеличением численности воспитанников в 2016 году на 254 человека по сравнению с 2015 годом. </w:t>
      </w:r>
    </w:p>
    <w:p w:rsidR="009175E5" w:rsidRPr="005955A7" w:rsidRDefault="00FB1ACE" w:rsidP="009175E5">
      <w:pPr>
        <w:ind w:firstLine="567"/>
        <w:jc w:val="both"/>
        <w:rPr>
          <w:sz w:val="28"/>
          <w:szCs w:val="28"/>
        </w:rPr>
      </w:pPr>
      <w:r w:rsidRPr="00FB1ACE">
        <w:rPr>
          <w:i/>
          <w:sz w:val="28"/>
          <w:szCs w:val="28"/>
        </w:rPr>
        <w:t>Д</w:t>
      </w:r>
      <w:r w:rsidR="00E75C46" w:rsidRPr="00FB1ACE">
        <w:rPr>
          <w:i/>
          <w:sz w:val="28"/>
          <w:szCs w:val="28"/>
        </w:rPr>
        <w:t xml:space="preserve">оля детей от 1 до 6 лет, стоящих на учете для определения в </w:t>
      </w:r>
      <w:proofErr w:type="gramStart"/>
      <w:r w:rsidR="00E75C46" w:rsidRPr="00FB1ACE">
        <w:rPr>
          <w:i/>
          <w:sz w:val="28"/>
          <w:szCs w:val="28"/>
        </w:rPr>
        <w:t>муниципальные дошкольны</w:t>
      </w:r>
      <w:r w:rsidRPr="00FB1ACE">
        <w:rPr>
          <w:i/>
          <w:sz w:val="28"/>
          <w:szCs w:val="28"/>
        </w:rPr>
        <w:t>е</w:t>
      </w:r>
      <w:r w:rsidR="00E75C46" w:rsidRPr="00FB1ACE">
        <w:rPr>
          <w:i/>
          <w:sz w:val="28"/>
          <w:szCs w:val="28"/>
        </w:rPr>
        <w:t xml:space="preserve"> образовательные учреждения</w:t>
      </w:r>
      <w:proofErr w:type="gramEnd"/>
      <w:r w:rsidR="00E75C46" w:rsidRPr="00FB1ACE">
        <w:rPr>
          <w:i/>
          <w:sz w:val="28"/>
          <w:szCs w:val="28"/>
        </w:rPr>
        <w:t xml:space="preserve"> </w:t>
      </w:r>
      <w:r w:rsidR="00E75C46" w:rsidRPr="00FB1ACE">
        <w:rPr>
          <w:sz w:val="28"/>
          <w:szCs w:val="28"/>
        </w:rPr>
        <w:t>снизилась на 1,1% по сравнению с 2015 годом, в связи с открытием в</w:t>
      </w:r>
      <w:r w:rsidR="009175E5" w:rsidRPr="00FB1ACE">
        <w:rPr>
          <w:sz w:val="28"/>
          <w:szCs w:val="28"/>
        </w:rPr>
        <w:t xml:space="preserve"> 2016 году </w:t>
      </w:r>
      <w:r w:rsidR="00E75C46" w:rsidRPr="00FB1ACE">
        <w:rPr>
          <w:sz w:val="28"/>
          <w:szCs w:val="28"/>
        </w:rPr>
        <w:t>дополнительных групп</w:t>
      </w:r>
      <w:r w:rsidR="009175E5" w:rsidRPr="00FB1ACE">
        <w:rPr>
          <w:sz w:val="28"/>
          <w:szCs w:val="28"/>
        </w:rPr>
        <w:t xml:space="preserve"> на базе двух детских садов (МДОУ «Детский сад № 26 общеразвивающего вида», МАДОУ «Детский са</w:t>
      </w:r>
      <w:r w:rsidR="00E75C46" w:rsidRPr="00FB1ACE">
        <w:rPr>
          <w:sz w:val="28"/>
          <w:szCs w:val="28"/>
        </w:rPr>
        <w:t xml:space="preserve">д № 40 Центр развития ребенка»). В </w:t>
      </w:r>
      <w:r w:rsidR="00A7057E" w:rsidRPr="00FB1ACE">
        <w:rPr>
          <w:sz w:val="28"/>
          <w:szCs w:val="28"/>
        </w:rPr>
        <w:t>дальнейшем п</w:t>
      </w:r>
      <w:r w:rsidR="009175E5" w:rsidRPr="00FB1ACE">
        <w:rPr>
          <w:sz w:val="28"/>
          <w:szCs w:val="28"/>
        </w:rPr>
        <w:t>ланируется открытие группы кратковременного пребывания в МАДОУ «Детский сад №5» и логопедических групп в МБДОУ «Детский сад №4 общеразвивающего вида» и МАДОУ «Детский сад №25».</w:t>
      </w:r>
    </w:p>
    <w:p w:rsidR="009175E5" w:rsidRPr="005955A7" w:rsidRDefault="009175E5" w:rsidP="009175E5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>Для создания условий, соответствующих требованиям для ведения образовательной деятельности, ежегодно провод</w:t>
      </w:r>
      <w:r>
        <w:rPr>
          <w:sz w:val="28"/>
          <w:szCs w:val="28"/>
        </w:rPr>
        <w:t>я</w:t>
      </w:r>
      <w:r w:rsidRPr="005955A7">
        <w:rPr>
          <w:sz w:val="28"/>
          <w:szCs w:val="28"/>
        </w:rPr>
        <w:t xml:space="preserve">тся капитальные ремонты дошкольных   учреждений. </w:t>
      </w:r>
    </w:p>
    <w:p w:rsidR="009175E5" w:rsidRDefault="009175E5" w:rsidP="009175E5">
      <w:pPr>
        <w:ind w:firstLine="567"/>
        <w:jc w:val="both"/>
        <w:rPr>
          <w:sz w:val="28"/>
          <w:szCs w:val="28"/>
        </w:rPr>
      </w:pPr>
      <w:r w:rsidRPr="005955A7">
        <w:rPr>
          <w:i/>
          <w:sz w:val="28"/>
          <w:szCs w:val="28"/>
        </w:rPr>
        <w:lastRenderedPageBreak/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 </w:t>
      </w:r>
      <w:r w:rsidRPr="005955A7">
        <w:rPr>
          <w:sz w:val="28"/>
          <w:szCs w:val="28"/>
        </w:rPr>
        <w:t xml:space="preserve">составила </w:t>
      </w:r>
      <w:r w:rsidR="0036531B">
        <w:rPr>
          <w:sz w:val="28"/>
          <w:szCs w:val="28"/>
        </w:rPr>
        <w:t>0</w:t>
      </w:r>
      <w:r w:rsidRPr="005955A7">
        <w:rPr>
          <w:sz w:val="28"/>
          <w:szCs w:val="28"/>
        </w:rPr>
        <w:t>%.</w:t>
      </w:r>
    </w:p>
    <w:p w:rsidR="0090194A" w:rsidRDefault="0090194A" w:rsidP="009175E5">
      <w:pPr>
        <w:ind w:firstLine="567"/>
        <w:jc w:val="both"/>
        <w:rPr>
          <w:sz w:val="28"/>
          <w:szCs w:val="28"/>
        </w:rPr>
      </w:pPr>
    </w:p>
    <w:p w:rsidR="00980DE0" w:rsidRPr="001B35A6" w:rsidRDefault="00980DE0" w:rsidP="00980DE0">
      <w:pPr>
        <w:tabs>
          <w:tab w:val="left" w:pos="567"/>
        </w:tabs>
        <w:jc w:val="both"/>
        <w:rPr>
          <w:color w:val="538135"/>
          <w:sz w:val="28"/>
          <w:szCs w:val="28"/>
        </w:rPr>
      </w:pPr>
      <w:r w:rsidRPr="001B35A6">
        <w:rPr>
          <w:color w:val="538135"/>
          <w:sz w:val="28"/>
          <w:szCs w:val="28"/>
        </w:rPr>
        <w:t xml:space="preserve">        </w:t>
      </w:r>
    </w:p>
    <w:p w:rsidR="00980DE0" w:rsidRPr="00B840AD" w:rsidRDefault="00980DE0" w:rsidP="00181BA3">
      <w:pPr>
        <w:numPr>
          <w:ilvl w:val="0"/>
          <w:numId w:val="9"/>
        </w:numPr>
        <w:tabs>
          <w:tab w:val="left" w:pos="2694"/>
          <w:tab w:val="left" w:pos="2835"/>
        </w:tabs>
        <w:ind w:firstLine="1330"/>
        <w:rPr>
          <w:b/>
          <w:sz w:val="28"/>
          <w:szCs w:val="28"/>
        </w:rPr>
      </w:pPr>
      <w:r w:rsidRPr="00B840AD">
        <w:rPr>
          <w:b/>
          <w:sz w:val="28"/>
          <w:szCs w:val="28"/>
        </w:rPr>
        <w:t>Общее и дополнительное образование</w:t>
      </w:r>
    </w:p>
    <w:p w:rsidR="00980DE0" w:rsidRPr="001B35A6" w:rsidRDefault="00980DE0" w:rsidP="00980DE0">
      <w:pPr>
        <w:ind w:left="720"/>
        <w:rPr>
          <w:b/>
          <w:color w:val="538135"/>
          <w:sz w:val="28"/>
          <w:szCs w:val="28"/>
        </w:rPr>
      </w:pP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Система </w:t>
      </w:r>
      <w:r w:rsidRPr="005955A7">
        <w:rPr>
          <w:b/>
          <w:sz w:val="28"/>
          <w:szCs w:val="28"/>
        </w:rPr>
        <w:t>общего образования</w:t>
      </w:r>
      <w:r w:rsidRPr="005955A7">
        <w:rPr>
          <w:sz w:val="28"/>
          <w:szCs w:val="28"/>
        </w:rPr>
        <w:t xml:space="preserve"> Рузского муниципального района включает 20 дневных общеобразовательных школ (из ко</w:t>
      </w:r>
      <w:r>
        <w:rPr>
          <w:sz w:val="28"/>
          <w:szCs w:val="28"/>
        </w:rPr>
        <w:t xml:space="preserve">торых 17 средних и 3 основных), </w:t>
      </w:r>
      <w:r w:rsidRPr="005955A7">
        <w:rPr>
          <w:sz w:val="28"/>
          <w:szCs w:val="28"/>
        </w:rPr>
        <w:t>МБОУ «</w:t>
      </w:r>
      <w:proofErr w:type="spellStart"/>
      <w:r w:rsidRPr="005955A7">
        <w:rPr>
          <w:sz w:val="28"/>
          <w:szCs w:val="28"/>
        </w:rPr>
        <w:t>Тучковская</w:t>
      </w:r>
      <w:proofErr w:type="spellEnd"/>
      <w:r w:rsidRPr="005955A7">
        <w:rPr>
          <w:sz w:val="28"/>
          <w:szCs w:val="28"/>
        </w:rPr>
        <w:t xml:space="preserve"> специальная (коррекционная) школа-интернат», МАОУ КШИ «Первый Рузский казачий кадетский корпус </w:t>
      </w:r>
      <w:proofErr w:type="spellStart"/>
      <w:r w:rsidRPr="005955A7">
        <w:rPr>
          <w:sz w:val="28"/>
          <w:szCs w:val="28"/>
        </w:rPr>
        <w:t>Л.М.Доватора</w:t>
      </w:r>
      <w:proofErr w:type="spellEnd"/>
      <w:r w:rsidRPr="005955A7">
        <w:rPr>
          <w:sz w:val="28"/>
          <w:szCs w:val="28"/>
        </w:rPr>
        <w:t xml:space="preserve">». 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В общеобразовательных школах, по </w:t>
      </w:r>
      <w:r>
        <w:rPr>
          <w:sz w:val="28"/>
          <w:szCs w:val="28"/>
        </w:rPr>
        <w:t>данным статистики, обучается 6</w:t>
      </w:r>
      <w:r w:rsidR="00B61033">
        <w:rPr>
          <w:sz w:val="28"/>
          <w:szCs w:val="28"/>
        </w:rPr>
        <w:t xml:space="preserve">389 </w:t>
      </w:r>
      <w:r w:rsidRPr="005955A7">
        <w:rPr>
          <w:sz w:val="28"/>
          <w:szCs w:val="28"/>
        </w:rPr>
        <w:t>учащи</w:t>
      </w:r>
      <w:r w:rsidR="00B61033">
        <w:rPr>
          <w:sz w:val="28"/>
          <w:szCs w:val="28"/>
        </w:rPr>
        <w:t>х</w:t>
      </w:r>
      <w:r w:rsidRPr="005955A7">
        <w:rPr>
          <w:sz w:val="28"/>
          <w:szCs w:val="28"/>
        </w:rPr>
        <w:t xml:space="preserve">ся, в том числе 104 человека МАОУ КШИ «Первый Рузский казачий кадетский корпус имени </w:t>
      </w:r>
      <w:proofErr w:type="spellStart"/>
      <w:r w:rsidRPr="005955A7">
        <w:rPr>
          <w:sz w:val="28"/>
          <w:szCs w:val="28"/>
        </w:rPr>
        <w:t>Л.М.Доватора</w:t>
      </w:r>
      <w:proofErr w:type="spellEnd"/>
      <w:r w:rsidRPr="005955A7">
        <w:rPr>
          <w:sz w:val="28"/>
          <w:szCs w:val="28"/>
        </w:rPr>
        <w:t>». В МБОУ «</w:t>
      </w:r>
      <w:proofErr w:type="spellStart"/>
      <w:r w:rsidRPr="005955A7">
        <w:rPr>
          <w:sz w:val="28"/>
          <w:szCs w:val="28"/>
        </w:rPr>
        <w:t>Тучковская</w:t>
      </w:r>
      <w:proofErr w:type="spellEnd"/>
      <w:r w:rsidRPr="005955A7">
        <w:rPr>
          <w:sz w:val="28"/>
          <w:szCs w:val="28"/>
        </w:rPr>
        <w:t xml:space="preserve"> специальная (коррекционная) школа-интернат» – 163 человек</w:t>
      </w:r>
      <w:r>
        <w:rPr>
          <w:sz w:val="28"/>
          <w:szCs w:val="28"/>
        </w:rPr>
        <w:t>а</w:t>
      </w:r>
      <w:r w:rsidRPr="005955A7">
        <w:rPr>
          <w:sz w:val="28"/>
          <w:szCs w:val="28"/>
        </w:rPr>
        <w:t>.</w:t>
      </w:r>
    </w:p>
    <w:p w:rsidR="00B840AD" w:rsidRPr="00B61033" w:rsidRDefault="00FF681A" w:rsidP="00B840AD">
      <w:pPr>
        <w:ind w:firstLine="567"/>
        <w:jc w:val="both"/>
        <w:rPr>
          <w:color w:val="000000"/>
          <w:sz w:val="28"/>
          <w:szCs w:val="28"/>
        </w:rPr>
      </w:pPr>
      <w:r w:rsidRPr="00B61033">
        <w:rPr>
          <w:color w:val="000000"/>
          <w:sz w:val="28"/>
          <w:szCs w:val="28"/>
        </w:rPr>
        <w:t xml:space="preserve">В 2016 году </w:t>
      </w:r>
      <w:r w:rsidR="00AD5EC4" w:rsidRPr="00B61033">
        <w:rPr>
          <w:color w:val="000000"/>
          <w:sz w:val="28"/>
          <w:szCs w:val="28"/>
        </w:rPr>
        <w:t>численность выпускников общеобразовательных учреждений составила 235 человек</w:t>
      </w:r>
      <w:r w:rsidR="00BE7692" w:rsidRPr="00B61033">
        <w:rPr>
          <w:color w:val="000000"/>
          <w:sz w:val="28"/>
          <w:szCs w:val="28"/>
        </w:rPr>
        <w:t>.</w:t>
      </w:r>
      <w:r w:rsidR="00AD5EC4" w:rsidRPr="00B61033">
        <w:rPr>
          <w:color w:val="000000"/>
          <w:sz w:val="28"/>
          <w:szCs w:val="28"/>
        </w:rPr>
        <w:t xml:space="preserve"> </w:t>
      </w:r>
      <w:r w:rsidR="00BE7692" w:rsidRPr="00B61033">
        <w:rPr>
          <w:color w:val="000000"/>
          <w:sz w:val="28"/>
          <w:szCs w:val="28"/>
        </w:rPr>
        <w:t>В</w:t>
      </w:r>
      <w:r w:rsidR="00AD5EC4" w:rsidRPr="00B61033">
        <w:rPr>
          <w:color w:val="000000"/>
          <w:sz w:val="28"/>
          <w:szCs w:val="28"/>
        </w:rPr>
        <w:t>се выпускники получили аттестат</w:t>
      </w:r>
      <w:r w:rsidR="00BE7692" w:rsidRPr="00B61033">
        <w:rPr>
          <w:color w:val="000000"/>
          <w:sz w:val="28"/>
          <w:szCs w:val="28"/>
        </w:rPr>
        <w:t xml:space="preserve"> о среднем (полном) образовании, тем самым </w:t>
      </w:r>
      <w:r w:rsidR="00BE7692" w:rsidRPr="00B61033">
        <w:rPr>
          <w:i/>
          <w:color w:val="000000"/>
          <w:sz w:val="28"/>
          <w:szCs w:val="28"/>
        </w:rPr>
        <w:t xml:space="preserve">доля выпускников муниципальных общеобразовательных учреждений, не получивших аттестат о полном (среднем) образовании </w:t>
      </w:r>
      <w:r w:rsidR="00BE7692" w:rsidRPr="00B61033">
        <w:rPr>
          <w:color w:val="000000"/>
          <w:sz w:val="28"/>
          <w:szCs w:val="28"/>
        </w:rPr>
        <w:t>составила 0%.</w:t>
      </w:r>
    </w:p>
    <w:p w:rsidR="00B840AD" w:rsidRPr="00FF681A" w:rsidRDefault="007135FB" w:rsidP="00B840AD">
      <w:pPr>
        <w:ind w:firstLine="567"/>
        <w:jc w:val="both"/>
        <w:rPr>
          <w:color w:val="FF0000"/>
          <w:sz w:val="28"/>
          <w:szCs w:val="28"/>
        </w:rPr>
      </w:pPr>
      <w:r w:rsidRPr="00B61033">
        <w:rPr>
          <w:i/>
          <w:color w:val="000000"/>
          <w:sz w:val="28"/>
          <w:szCs w:val="28"/>
        </w:rPr>
        <w:t>Д</w:t>
      </w:r>
      <w:r w:rsidR="00B840AD" w:rsidRPr="00B61033">
        <w:rPr>
          <w:i/>
          <w:color w:val="000000"/>
          <w:sz w:val="28"/>
          <w:szCs w:val="28"/>
        </w:rPr>
        <w:t xml:space="preserve">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</w:r>
      <w:r w:rsidR="00271D8F" w:rsidRPr="00B61033">
        <w:rPr>
          <w:color w:val="000000"/>
          <w:sz w:val="28"/>
          <w:szCs w:val="28"/>
        </w:rPr>
        <w:t>снизилась</w:t>
      </w:r>
      <w:r w:rsidR="00B70B4D" w:rsidRPr="00B61033">
        <w:rPr>
          <w:color w:val="000000"/>
          <w:sz w:val="28"/>
          <w:szCs w:val="28"/>
        </w:rPr>
        <w:t xml:space="preserve"> в 2016 году на 36,4%</w:t>
      </w:r>
      <w:r w:rsidR="00B70B4D" w:rsidRPr="00B61033">
        <w:rPr>
          <w:i/>
          <w:color w:val="000000"/>
          <w:sz w:val="28"/>
          <w:szCs w:val="28"/>
        </w:rPr>
        <w:t xml:space="preserve"> </w:t>
      </w:r>
      <w:r w:rsidR="00B70B4D" w:rsidRPr="00B61033">
        <w:rPr>
          <w:color w:val="000000"/>
          <w:sz w:val="28"/>
          <w:szCs w:val="28"/>
        </w:rPr>
        <w:t>и составила</w:t>
      </w:r>
      <w:r w:rsidR="00B840AD" w:rsidRPr="00B61033">
        <w:rPr>
          <w:color w:val="000000"/>
          <w:sz w:val="28"/>
          <w:szCs w:val="28"/>
        </w:rPr>
        <w:t xml:space="preserve"> </w:t>
      </w:r>
      <w:r w:rsidR="00F24ABD" w:rsidRPr="00B61033">
        <w:rPr>
          <w:color w:val="000000"/>
          <w:sz w:val="28"/>
          <w:szCs w:val="28"/>
        </w:rPr>
        <w:t>63,64</w:t>
      </w:r>
      <w:r w:rsidR="00B840AD" w:rsidRPr="00B61033">
        <w:rPr>
          <w:color w:val="000000"/>
          <w:sz w:val="28"/>
          <w:szCs w:val="28"/>
        </w:rPr>
        <w:t>%</w:t>
      </w:r>
      <w:r w:rsidRPr="00B61033">
        <w:rPr>
          <w:color w:val="000000"/>
          <w:sz w:val="28"/>
          <w:szCs w:val="28"/>
        </w:rPr>
        <w:t xml:space="preserve">, показатель снизился в связи с тем, что 8 школ района </w:t>
      </w:r>
      <w:proofErr w:type="spellStart"/>
      <w:r w:rsidRPr="00B61033">
        <w:rPr>
          <w:color w:val="000000"/>
          <w:sz w:val="28"/>
          <w:szCs w:val="28"/>
        </w:rPr>
        <w:t>недооснащены</w:t>
      </w:r>
      <w:proofErr w:type="spellEnd"/>
      <w:r w:rsidRPr="00B61033">
        <w:rPr>
          <w:color w:val="000000"/>
          <w:sz w:val="28"/>
          <w:szCs w:val="28"/>
        </w:rPr>
        <w:t xml:space="preserve"> современной компьютерной техникой.</w:t>
      </w:r>
      <w:r>
        <w:rPr>
          <w:color w:val="000000"/>
          <w:sz w:val="28"/>
          <w:szCs w:val="28"/>
        </w:rPr>
        <w:t xml:space="preserve"> </w:t>
      </w:r>
    </w:p>
    <w:p w:rsidR="00455F30" w:rsidRPr="00245B58" w:rsidRDefault="00455F30" w:rsidP="00455F30">
      <w:pPr>
        <w:ind w:firstLine="567"/>
        <w:jc w:val="both"/>
        <w:rPr>
          <w:color w:val="FF0000"/>
          <w:sz w:val="28"/>
          <w:szCs w:val="28"/>
        </w:rPr>
      </w:pPr>
      <w:r w:rsidRPr="00383BBD">
        <w:rPr>
          <w:i/>
          <w:sz w:val="28"/>
          <w:szCs w:val="28"/>
        </w:rPr>
        <w:t>Доля муниципальных образовательных учреждений, здания которых находятся в аварийном состояний или требуют капитального ремонта</w:t>
      </w:r>
      <w:r w:rsidRPr="00383BBD">
        <w:rPr>
          <w:sz w:val="28"/>
          <w:szCs w:val="28"/>
        </w:rPr>
        <w:t xml:space="preserve"> в 2016 году снизилась на 4,55 % и составила 9,09</w:t>
      </w:r>
      <w:r w:rsidR="00BA2E0B" w:rsidRPr="00383BBD">
        <w:rPr>
          <w:sz w:val="28"/>
          <w:szCs w:val="28"/>
        </w:rPr>
        <w:t xml:space="preserve">%, </w:t>
      </w:r>
      <w:r w:rsidR="00245B58" w:rsidRPr="00383BBD">
        <w:rPr>
          <w:sz w:val="28"/>
          <w:szCs w:val="28"/>
        </w:rPr>
        <w:t xml:space="preserve">показатель снизился в связи с тем, что </w:t>
      </w:r>
      <w:r w:rsidR="009E186B" w:rsidRPr="00383BBD">
        <w:rPr>
          <w:sz w:val="28"/>
          <w:szCs w:val="28"/>
        </w:rPr>
        <w:t xml:space="preserve">в 2016 году </w:t>
      </w:r>
      <w:r w:rsidR="00BA2E0B" w:rsidRPr="00383BBD">
        <w:rPr>
          <w:sz w:val="28"/>
          <w:szCs w:val="28"/>
        </w:rPr>
        <w:t>МБОУ «</w:t>
      </w:r>
      <w:proofErr w:type="spellStart"/>
      <w:r w:rsidR="00BA2E0B" w:rsidRPr="00383BBD">
        <w:rPr>
          <w:sz w:val="28"/>
          <w:szCs w:val="28"/>
        </w:rPr>
        <w:t>Тучковская</w:t>
      </w:r>
      <w:proofErr w:type="spellEnd"/>
      <w:r w:rsidR="00BA2E0B" w:rsidRPr="00383BBD">
        <w:rPr>
          <w:sz w:val="28"/>
          <w:szCs w:val="28"/>
        </w:rPr>
        <w:t xml:space="preserve"> СОШ №2»</w:t>
      </w:r>
      <w:r w:rsidR="00245B58" w:rsidRPr="00383BBD">
        <w:rPr>
          <w:sz w:val="28"/>
          <w:szCs w:val="28"/>
        </w:rPr>
        <w:t xml:space="preserve"> </w:t>
      </w:r>
      <w:r w:rsidR="009E186B" w:rsidRPr="00383BBD">
        <w:rPr>
          <w:sz w:val="28"/>
          <w:szCs w:val="28"/>
        </w:rPr>
        <w:t>вошла</w:t>
      </w:r>
      <w:r w:rsidR="00245B58" w:rsidRPr="00383BBD">
        <w:rPr>
          <w:sz w:val="28"/>
          <w:szCs w:val="28"/>
        </w:rPr>
        <w:t xml:space="preserve"> в Государственную программу </w:t>
      </w:r>
      <w:r w:rsidR="009E186B" w:rsidRPr="00383BBD">
        <w:rPr>
          <w:sz w:val="28"/>
          <w:szCs w:val="28"/>
        </w:rPr>
        <w:t>«</w:t>
      </w:r>
      <w:r w:rsidR="00846EB0" w:rsidRPr="00383BBD">
        <w:rPr>
          <w:sz w:val="28"/>
          <w:szCs w:val="28"/>
        </w:rPr>
        <w:t>Образование Подмосковья на 2017-2025 годы»</w:t>
      </w:r>
      <w:r w:rsidR="009E186B" w:rsidRPr="00383BBD">
        <w:rPr>
          <w:sz w:val="28"/>
          <w:szCs w:val="28"/>
        </w:rPr>
        <w:t>,</w:t>
      </w:r>
      <w:r w:rsidR="00846EB0" w:rsidRPr="00383BBD">
        <w:rPr>
          <w:sz w:val="28"/>
          <w:szCs w:val="28"/>
        </w:rPr>
        <w:t xml:space="preserve"> утвержденную постановлением Правительства Московской области от 25.10.2016 №784/39,</w:t>
      </w:r>
      <w:r w:rsidR="009E186B" w:rsidRPr="00383BBD">
        <w:rPr>
          <w:sz w:val="28"/>
          <w:szCs w:val="28"/>
        </w:rPr>
        <w:t xml:space="preserve"> на основании которой </w:t>
      </w:r>
      <w:r w:rsidR="00245B58" w:rsidRPr="00383BBD">
        <w:rPr>
          <w:sz w:val="28"/>
          <w:szCs w:val="28"/>
        </w:rPr>
        <w:t>основное здание школы подлежит сносу и строительству нового здания на 400 мест.</w:t>
      </w:r>
      <w:r w:rsidR="00BA2E0B" w:rsidRPr="00846EB0">
        <w:rPr>
          <w:sz w:val="28"/>
          <w:szCs w:val="28"/>
        </w:rPr>
        <w:t xml:space="preserve"> </w:t>
      </w:r>
      <w:r w:rsidR="00AD5EC4" w:rsidRPr="00846EB0">
        <w:rPr>
          <w:sz w:val="28"/>
          <w:szCs w:val="28"/>
        </w:rPr>
        <w:t xml:space="preserve"> 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i/>
          <w:sz w:val="28"/>
          <w:szCs w:val="28"/>
        </w:rPr>
        <w:t>Доля детей первой и второй группы здоровья в общей численности обучающихся в муниципальных учреждениях</w:t>
      </w:r>
      <w:r w:rsidRPr="005955A7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 увеличилась на 2</w:t>
      </w:r>
      <w:r w:rsidRPr="005955A7">
        <w:rPr>
          <w:sz w:val="28"/>
          <w:szCs w:val="28"/>
        </w:rPr>
        <w:t>% по сравнению с 2015 годом и составила 8</w:t>
      </w:r>
      <w:r>
        <w:rPr>
          <w:sz w:val="28"/>
          <w:szCs w:val="28"/>
        </w:rPr>
        <w:t>6,99</w:t>
      </w:r>
      <w:r w:rsidRPr="005955A7">
        <w:rPr>
          <w:sz w:val="28"/>
          <w:szCs w:val="28"/>
        </w:rPr>
        <w:t>%.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 </w:t>
      </w:r>
      <w:r w:rsidRPr="005955A7">
        <w:rPr>
          <w:i/>
          <w:sz w:val="28"/>
          <w:szCs w:val="28"/>
        </w:rPr>
        <w:t>Доля обучающихся в</w:t>
      </w:r>
      <w:r w:rsidRPr="005955A7">
        <w:rPr>
          <w:sz w:val="28"/>
          <w:szCs w:val="28"/>
        </w:rPr>
        <w:t xml:space="preserve"> </w:t>
      </w:r>
      <w:r w:rsidRPr="005955A7">
        <w:rPr>
          <w:i/>
          <w:sz w:val="28"/>
          <w:szCs w:val="28"/>
        </w:rPr>
        <w:t xml:space="preserve">муниципальных общеобразовательных учреждениях, занимающихся во вторую (третью) смену </w:t>
      </w:r>
      <w:r w:rsidRPr="005955A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увеличилась</w:t>
      </w:r>
      <w:r w:rsidRPr="005955A7">
        <w:rPr>
          <w:sz w:val="28"/>
          <w:szCs w:val="28"/>
        </w:rPr>
        <w:t xml:space="preserve"> на </w:t>
      </w:r>
      <w:r>
        <w:rPr>
          <w:sz w:val="28"/>
          <w:szCs w:val="28"/>
        </w:rPr>
        <w:t>3,9</w:t>
      </w:r>
      <w:r w:rsidRPr="005955A7">
        <w:rPr>
          <w:sz w:val="28"/>
          <w:szCs w:val="28"/>
        </w:rPr>
        <w:t xml:space="preserve">% по сравнению с 2015 годом и составила </w:t>
      </w:r>
      <w:r>
        <w:rPr>
          <w:sz w:val="28"/>
          <w:szCs w:val="28"/>
        </w:rPr>
        <w:t>7,66</w:t>
      </w:r>
      <w:r w:rsidRPr="005955A7">
        <w:rPr>
          <w:sz w:val="28"/>
          <w:szCs w:val="28"/>
        </w:rPr>
        <w:t>%.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В связи с недостатком мест в школах </w:t>
      </w:r>
      <w:proofErr w:type="spellStart"/>
      <w:r w:rsidRPr="005955A7">
        <w:rPr>
          <w:sz w:val="28"/>
          <w:szCs w:val="28"/>
        </w:rPr>
        <w:t>г.п</w:t>
      </w:r>
      <w:proofErr w:type="spellEnd"/>
      <w:r w:rsidRPr="005955A7">
        <w:rPr>
          <w:sz w:val="28"/>
          <w:szCs w:val="28"/>
        </w:rPr>
        <w:t>. Тучково, учебные занятия в МБОУ «</w:t>
      </w:r>
      <w:proofErr w:type="spellStart"/>
      <w:r w:rsidRPr="005955A7">
        <w:rPr>
          <w:sz w:val="28"/>
          <w:szCs w:val="28"/>
        </w:rPr>
        <w:t>Тучковской</w:t>
      </w:r>
      <w:proofErr w:type="spellEnd"/>
      <w:r w:rsidRPr="005955A7">
        <w:rPr>
          <w:sz w:val="28"/>
          <w:szCs w:val="28"/>
        </w:rPr>
        <w:t xml:space="preserve"> СОШ №1» и МБОУ «</w:t>
      </w:r>
      <w:proofErr w:type="spellStart"/>
      <w:r w:rsidRPr="005955A7">
        <w:rPr>
          <w:sz w:val="28"/>
          <w:szCs w:val="28"/>
        </w:rPr>
        <w:t>Тучковской</w:t>
      </w:r>
      <w:proofErr w:type="spellEnd"/>
      <w:r w:rsidRPr="005955A7">
        <w:rPr>
          <w:sz w:val="28"/>
          <w:szCs w:val="28"/>
        </w:rPr>
        <w:t xml:space="preserve"> СОШ №3» проводятся в 2 смены, а также в связи с </w:t>
      </w:r>
      <w:proofErr w:type="spellStart"/>
      <w:r w:rsidRPr="005955A7">
        <w:rPr>
          <w:sz w:val="28"/>
          <w:szCs w:val="28"/>
        </w:rPr>
        <w:t>демонтажом</w:t>
      </w:r>
      <w:proofErr w:type="spellEnd"/>
      <w:r w:rsidRPr="005955A7">
        <w:rPr>
          <w:sz w:val="28"/>
          <w:szCs w:val="28"/>
        </w:rPr>
        <w:t xml:space="preserve"> пристройки МБОУ «</w:t>
      </w:r>
      <w:proofErr w:type="spellStart"/>
      <w:r w:rsidRPr="005955A7">
        <w:rPr>
          <w:sz w:val="28"/>
          <w:szCs w:val="28"/>
        </w:rPr>
        <w:t>Тучковская</w:t>
      </w:r>
      <w:proofErr w:type="spellEnd"/>
      <w:r w:rsidRPr="005955A7">
        <w:rPr>
          <w:sz w:val="28"/>
          <w:szCs w:val="28"/>
        </w:rPr>
        <w:t xml:space="preserve"> СОШ № 2», обучающиеся данной школы учатся в 2 смены</w:t>
      </w:r>
      <w:r>
        <w:rPr>
          <w:sz w:val="28"/>
          <w:szCs w:val="28"/>
        </w:rPr>
        <w:t>, в МАОО «СОШ № 3 г. Рузы» - 63 обучающихся учатся во 2 смену, но по состоянию на сегодняшний день, проводится ремонт здания РГСУ, для ликвидации обучения в две смены в данном общеобразовательном учреждении</w:t>
      </w:r>
      <w:r w:rsidRPr="005955A7">
        <w:rPr>
          <w:sz w:val="28"/>
          <w:szCs w:val="28"/>
        </w:rPr>
        <w:t xml:space="preserve">. </w:t>
      </w:r>
    </w:p>
    <w:p w:rsidR="00B840AD" w:rsidRPr="005955A7" w:rsidRDefault="00B840AD" w:rsidP="00B840AD">
      <w:pPr>
        <w:ind w:firstLine="567"/>
        <w:jc w:val="both"/>
        <w:rPr>
          <w:color w:val="000000"/>
          <w:sz w:val="28"/>
          <w:szCs w:val="28"/>
        </w:rPr>
      </w:pPr>
      <w:r w:rsidRPr="005955A7">
        <w:rPr>
          <w:color w:val="000000"/>
          <w:sz w:val="28"/>
          <w:szCs w:val="28"/>
        </w:rPr>
        <w:lastRenderedPageBreak/>
        <w:t>Совершенствуется учебно-материальная база общеобразовательных учреж</w:t>
      </w:r>
      <w:r>
        <w:rPr>
          <w:color w:val="000000"/>
          <w:sz w:val="28"/>
          <w:szCs w:val="28"/>
        </w:rPr>
        <w:t>д</w:t>
      </w:r>
      <w:r w:rsidRPr="005955A7">
        <w:rPr>
          <w:color w:val="000000"/>
          <w:sz w:val="28"/>
          <w:szCs w:val="28"/>
        </w:rPr>
        <w:t>ений. В рамках программы «Доступная среда» в трех школах: МБОУ «</w:t>
      </w:r>
      <w:r>
        <w:rPr>
          <w:color w:val="000000"/>
          <w:sz w:val="28"/>
          <w:szCs w:val="28"/>
        </w:rPr>
        <w:t>Космодемьянская</w:t>
      </w:r>
      <w:r w:rsidRPr="005955A7">
        <w:rPr>
          <w:color w:val="000000"/>
          <w:sz w:val="28"/>
          <w:szCs w:val="28"/>
        </w:rPr>
        <w:t xml:space="preserve"> СОШ», МБОУ «</w:t>
      </w:r>
      <w:r>
        <w:rPr>
          <w:color w:val="000000"/>
          <w:sz w:val="28"/>
          <w:szCs w:val="28"/>
        </w:rPr>
        <w:t>Никольская СОШ</w:t>
      </w:r>
      <w:r w:rsidRPr="005955A7">
        <w:rPr>
          <w:color w:val="000000"/>
          <w:sz w:val="28"/>
          <w:szCs w:val="28"/>
        </w:rPr>
        <w:t>», МБОУ «</w:t>
      </w:r>
      <w:proofErr w:type="spellStart"/>
      <w:r>
        <w:rPr>
          <w:color w:val="000000"/>
          <w:sz w:val="28"/>
          <w:szCs w:val="28"/>
        </w:rPr>
        <w:t>Старорузская</w:t>
      </w:r>
      <w:proofErr w:type="spellEnd"/>
      <w:r>
        <w:rPr>
          <w:color w:val="000000"/>
          <w:sz w:val="28"/>
          <w:szCs w:val="28"/>
        </w:rPr>
        <w:t xml:space="preserve"> СОШ с УИОП</w:t>
      </w:r>
      <w:r w:rsidRPr="005955A7">
        <w:rPr>
          <w:color w:val="000000"/>
          <w:sz w:val="28"/>
          <w:szCs w:val="28"/>
        </w:rPr>
        <w:t xml:space="preserve">» - было приобретено оборудование и проведены работы по </w:t>
      </w:r>
      <w:proofErr w:type="spellStart"/>
      <w:r w:rsidRPr="005955A7">
        <w:rPr>
          <w:color w:val="000000"/>
          <w:sz w:val="28"/>
          <w:szCs w:val="28"/>
        </w:rPr>
        <w:t>безбарьерной</w:t>
      </w:r>
      <w:proofErr w:type="spellEnd"/>
      <w:r w:rsidRPr="005955A7">
        <w:rPr>
          <w:color w:val="000000"/>
          <w:sz w:val="28"/>
          <w:szCs w:val="28"/>
        </w:rPr>
        <w:t xml:space="preserve"> доступности обучающихся.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Среднемесячная заработная плата работников общеобразовательных учреждений на конец 2016г. составила </w:t>
      </w:r>
      <w:r w:rsidRPr="00D07094">
        <w:rPr>
          <w:sz w:val="28"/>
          <w:szCs w:val="28"/>
        </w:rPr>
        <w:t>4</w:t>
      </w:r>
      <w:r w:rsidR="000A7B37">
        <w:rPr>
          <w:sz w:val="28"/>
          <w:szCs w:val="28"/>
        </w:rPr>
        <w:t>2 639,8</w:t>
      </w:r>
      <w:r w:rsidRPr="00D07094">
        <w:rPr>
          <w:sz w:val="28"/>
          <w:szCs w:val="28"/>
        </w:rPr>
        <w:t xml:space="preserve"> </w:t>
      </w:r>
      <w:r w:rsidRPr="005955A7">
        <w:rPr>
          <w:color w:val="000000"/>
          <w:sz w:val="28"/>
          <w:szCs w:val="28"/>
        </w:rPr>
        <w:t>рублей (темп роста</w:t>
      </w:r>
      <w:r w:rsidR="000A7B37">
        <w:rPr>
          <w:color w:val="000000"/>
          <w:sz w:val="28"/>
          <w:szCs w:val="28"/>
        </w:rPr>
        <w:t xml:space="preserve"> по сравнению с 2015 г. – 93,6%).</w:t>
      </w:r>
      <w:r w:rsidRPr="005955A7">
        <w:rPr>
          <w:color w:val="FF0000"/>
          <w:sz w:val="28"/>
          <w:szCs w:val="28"/>
        </w:rPr>
        <w:t xml:space="preserve"> 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Среднемесячная заработная плата учителей на конец 2016г. составила </w:t>
      </w:r>
      <w:r w:rsidRPr="005955A7">
        <w:rPr>
          <w:color w:val="000000"/>
          <w:sz w:val="28"/>
          <w:szCs w:val="28"/>
        </w:rPr>
        <w:t>46</w:t>
      </w:r>
      <w:r w:rsidR="000A7B37">
        <w:rPr>
          <w:color w:val="000000"/>
          <w:sz w:val="28"/>
          <w:szCs w:val="28"/>
        </w:rPr>
        <w:t xml:space="preserve"> </w:t>
      </w:r>
      <w:r w:rsidRPr="005955A7">
        <w:rPr>
          <w:color w:val="000000"/>
          <w:sz w:val="28"/>
          <w:szCs w:val="28"/>
        </w:rPr>
        <w:t xml:space="preserve">929,48 рублей (темп роста снизился по сравнению с 2015 г. </w:t>
      </w:r>
      <w:r w:rsidR="00455F30">
        <w:rPr>
          <w:color w:val="000000"/>
          <w:sz w:val="28"/>
          <w:szCs w:val="28"/>
        </w:rPr>
        <w:t>на</w:t>
      </w:r>
      <w:r w:rsidRPr="005955A7">
        <w:rPr>
          <w:color w:val="000000"/>
          <w:sz w:val="28"/>
          <w:szCs w:val="28"/>
        </w:rPr>
        <w:t xml:space="preserve"> </w:t>
      </w:r>
      <w:r w:rsidR="00455F30">
        <w:rPr>
          <w:color w:val="000000"/>
          <w:sz w:val="28"/>
          <w:szCs w:val="28"/>
        </w:rPr>
        <w:t>6</w:t>
      </w:r>
      <w:r w:rsidRPr="005955A7">
        <w:rPr>
          <w:color w:val="000000"/>
          <w:sz w:val="28"/>
          <w:szCs w:val="28"/>
        </w:rPr>
        <w:t>,</w:t>
      </w:r>
      <w:r w:rsidR="00455F30">
        <w:rPr>
          <w:color w:val="000000"/>
          <w:sz w:val="28"/>
          <w:szCs w:val="28"/>
        </w:rPr>
        <w:t>8</w:t>
      </w:r>
      <w:r w:rsidRPr="005955A7">
        <w:rPr>
          <w:color w:val="000000"/>
          <w:sz w:val="28"/>
          <w:szCs w:val="28"/>
        </w:rPr>
        <w:t>%</w:t>
      </w:r>
      <w:r w:rsidR="00455F30">
        <w:rPr>
          <w:color w:val="000000"/>
          <w:sz w:val="28"/>
          <w:szCs w:val="28"/>
        </w:rPr>
        <w:t>,</w:t>
      </w:r>
      <w:r w:rsidRPr="005955A7">
        <w:rPr>
          <w:color w:val="000000"/>
          <w:sz w:val="28"/>
          <w:szCs w:val="28"/>
        </w:rPr>
        <w:t xml:space="preserve"> уменьшение в связи с оптимизацией</w:t>
      </w:r>
      <w:r w:rsidR="00455F30">
        <w:rPr>
          <w:color w:val="000000"/>
          <w:sz w:val="28"/>
          <w:szCs w:val="28"/>
        </w:rPr>
        <w:t>).</w:t>
      </w:r>
    </w:p>
    <w:p w:rsidR="00B840AD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В </w:t>
      </w:r>
      <w:r w:rsidRPr="005955A7">
        <w:rPr>
          <w:i/>
          <w:sz w:val="28"/>
          <w:szCs w:val="28"/>
        </w:rPr>
        <w:t>общем объеме расходов бюджета муниципального образования на общее образование</w:t>
      </w:r>
      <w:r w:rsidRPr="005955A7">
        <w:rPr>
          <w:sz w:val="28"/>
          <w:szCs w:val="28"/>
        </w:rPr>
        <w:t xml:space="preserve"> учтены расходы на обеспечение деятельности общеобразовательных учреждений Рузского муниципального района, оказывающих муниципальные услуги в сфере общего образования, а именно расходы по школам и школам-интернатам. Расходы указаны в соответствии со статистическими данными по форме № ОШ-2 «Сведения о финансировании и расходах учреждения, реализующего программы общего образования».</w:t>
      </w:r>
    </w:p>
    <w:p w:rsidR="00B840AD" w:rsidRDefault="00B840AD" w:rsidP="00383BB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в 2016 году </w:t>
      </w:r>
      <w:r>
        <w:rPr>
          <w:sz w:val="28"/>
          <w:szCs w:val="28"/>
        </w:rPr>
        <w:t>107,</w:t>
      </w:r>
      <w:r w:rsidRPr="005955A7">
        <w:rPr>
          <w:sz w:val="28"/>
          <w:szCs w:val="28"/>
        </w:rPr>
        <w:t> </w:t>
      </w:r>
      <w:r>
        <w:rPr>
          <w:sz w:val="28"/>
          <w:szCs w:val="28"/>
        </w:rPr>
        <w:t>54 тыс.</w:t>
      </w:r>
      <w:r w:rsidRPr="005955A7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12,86 тыс.</w:t>
      </w:r>
      <w:r w:rsidRPr="005955A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меньше</w:t>
      </w:r>
      <w:r w:rsidRPr="005955A7">
        <w:rPr>
          <w:sz w:val="28"/>
          <w:szCs w:val="28"/>
        </w:rPr>
        <w:t xml:space="preserve"> 2015 года.</w:t>
      </w:r>
      <w:r>
        <w:rPr>
          <w:sz w:val="28"/>
          <w:szCs w:val="28"/>
        </w:rPr>
        <w:t xml:space="preserve"> </w:t>
      </w:r>
    </w:p>
    <w:p w:rsidR="00B840AD" w:rsidRDefault="00B840AD" w:rsidP="00B840A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районе функционируют 9 учреждений дополнительного образования детей: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центр детского творчества;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школа искусств;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школа;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 музыкальные школы;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хореографическая школа «</w:t>
      </w:r>
      <w:proofErr w:type="spellStart"/>
      <w:r>
        <w:rPr>
          <w:sz w:val="28"/>
          <w:szCs w:val="28"/>
        </w:rPr>
        <w:t>Ружаночка</w:t>
      </w:r>
      <w:proofErr w:type="spellEnd"/>
      <w:r>
        <w:rPr>
          <w:sz w:val="28"/>
          <w:szCs w:val="28"/>
        </w:rPr>
        <w:t>»;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 детско-юношеских спортивных школы;</w:t>
      </w:r>
    </w:p>
    <w:p w:rsidR="00B840AD" w:rsidRDefault="00B840AD" w:rsidP="00B840AD">
      <w:pPr>
        <w:ind w:left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специализированная ДЮСШ олимпийского резерва.</w:t>
      </w:r>
    </w:p>
    <w:p w:rsidR="00B840AD" w:rsidRDefault="00383BBD" w:rsidP="00B8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40AD">
        <w:rPr>
          <w:sz w:val="28"/>
          <w:szCs w:val="28"/>
        </w:rPr>
        <w:t>а базе 20 школ,</w:t>
      </w:r>
      <w:r w:rsidR="00B840AD">
        <w:rPr>
          <w:color w:val="FF0000"/>
          <w:sz w:val="28"/>
          <w:szCs w:val="28"/>
        </w:rPr>
        <w:t xml:space="preserve"> </w:t>
      </w:r>
      <w:proofErr w:type="spellStart"/>
      <w:r w:rsidR="00B840AD">
        <w:rPr>
          <w:sz w:val="28"/>
          <w:szCs w:val="28"/>
        </w:rPr>
        <w:t>Тучковской</w:t>
      </w:r>
      <w:proofErr w:type="spellEnd"/>
      <w:r w:rsidR="00B840AD">
        <w:rPr>
          <w:sz w:val="28"/>
          <w:szCs w:val="28"/>
        </w:rPr>
        <w:t xml:space="preserve"> специальной (коррекционной) школы-интерната, дополнительным образованием охвачено 4369 обучающихся. Деятельность образовательных учреждений в сфере дополнительного образования детей осуществляется в различных направлениях: спортивно- оздоровительное, художественно-эстетическое, туристско-краеведческое, техническое творчество.</w:t>
      </w:r>
    </w:p>
    <w:p w:rsidR="00383BBD" w:rsidRDefault="00B840AD" w:rsidP="008525E7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Доля детей в возрасте 5-18 лет, получающих услуги по</w:t>
      </w:r>
      <w:r w:rsidR="00D070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дополнительному</w:t>
      </w:r>
      <w:r w:rsidR="00564B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образованию</w:t>
      </w:r>
      <w:r>
        <w:rPr>
          <w:sz w:val="28"/>
          <w:szCs w:val="28"/>
        </w:rPr>
        <w:t xml:space="preserve"> состав</w:t>
      </w:r>
      <w:r w:rsidR="00383BBD">
        <w:rPr>
          <w:sz w:val="28"/>
          <w:szCs w:val="28"/>
        </w:rPr>
        <w:t>ила в 2016 году 103,89 %,</w:t>
      </w:r>
      <w:r>
        <w:rPr>
          <w:sz w:val="28"/>
          <w:szCs w:val="28"/>
        </w:rPr>
        <w:t>что 10,43% больше, чем в 2015 году.</w:t>
      </w:r>
    </w:p>
    <w:p w:rsidR="00383BBD" w:rsidRDefault="00383BBD" w:rsidP="00383B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функционируют 9 учреждений дополнительного образования детей:</w:t>
      </w:r>
    </w:p>
    <w:p w:rsidR="00383BBD" w:rsidRDefault="00383BBD" w:rsidP="00383B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центр детского творчества;</w:t>
      </w:r>
    </w:p>
    <w:p w:rsidR="00383BBD" w:rsidRDefault="00383BBD" w:rsidP="00383B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школа искусств;</w:t>
      </w:r>
    </w:p>
    <w:p w:rsidR="00383BBD" w:rsidRDefault="00383BBD" w:rsidP="00383B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школа;</w:t>
      </w:r>
    </w:p>
    <w:p w:rsidR="00383BBD" w:rsidRDefault="00383BBD" w:rsidP="00383B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 музыкальные школы;</w:t>
      </w:r>
    </w:p>
    <w:p w:rsidR="00383BBD" w:rsidRDefault="00383BBD" w:rsidP="00383B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хореографическая школа «</w:t>
      </w:r>
      <w:proofErr w:type="spellStart"/>
      <w:r>
        <w:rPr>
          <w:sz w:val="28"/>
          <w:szCs w:val="28"/>
        </w:rPr>
        <w:t>Ружаночка</w:t>
      </w:r>
      <w:proofErr w:type="spellEnd"/>
      <w:r>
        <w:rPr>
          <w:sz w:val="28"/>
          <w:szCs w:val="28"/>
        </w:rPr>
        <w:t>»;</w:t>
      </w:r>
    </w:p>
    <w:p w:rsidR="00383BBD" w:rsidRDefault="00383BBD" w:rsidP="00383B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 детско-юношеских спортивных школы;</w:t>
      </w:r>
    </w:p>
    <w:p w:rsidR="00383BBD" w:rsidRDefault="00383BBD" w:rsidP="008525E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ДЮСШ олимпийского резерва</w:t>
      </w:r>
      <w:r w:rsidR="008525E7">
        <w:rPr>
          <w:sz w:val="28"/>
          <w:szCs w:val="28"/>
        </w:rPr>
        <w:t xml:space="preserve">, </w:t>
      </w:r>
      <w:r>
        <w:rPr>
          <w:sz w:val="28"/>
          <w:szCs w:val="28"/>
        </w:rPr>
        <w:t>на базе которых занимаются</w:t>
      </w:r>
      <w:r w:rsidR="008525E7">
        <w:rPr>
          <w:sz w:val="28"/>
          <w:szCs w:val="28"/>
        </w:rPr>
        <w:t xml:space="preserve"> </w:t>
      </w:r>
      <w:r>
        <w:rPr>
          <w:sz w:val="28"/>
          <w:szCs w:val="28"/>
        </w:rPr>
        <w:t>8084 учащ</w:t>
      </w:r>
      <w:r w:rsidR="008525E7">
        <w:rPr>
          <w:sz w:val="28"/>
          <w:szCs w:val="28"/>
        </w:rPr>
        <w:t>ихся</w:t>
      </w:r>
      <w:r>
        <w:rPr>
          <w:sz w:val="28"/>
          <w:szCs w:val="28"/>
        </w:rPr>
        <w:t xml:space="preserve"> в возра</w:t>
      </w:r>
      <w:r w:rsidR="008525E7">
        <w:rPr>
          <w:sz w:val="28"/>
          <w:szCs w:val="28"/>
        </w:rPr>
        <w:t>сте</w:t>
      </w:r>
      <w:r>
        <w:rPr>
          <w:sz w:val="28"/>
          <w:szCs w:val="28"/>
        </w:rPr>
        <w:t xml:space="preserve"> от 5 до 18</w:t>
      </w:r>
      <w:r w:rsidR="008525E7">
        <w:rPr>
          <w:sz w:val="28"/>
          <w:szCs w:val="28"/>
        </w:rPr>
        <w:t xml:space="preserve"> лет</w:t>
      </w:r>
    </w:p>
    <w:p w:rsidR="008525E7" w:rsidRDefault="008525E7" w:rsidP="00852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Дороховской</w:t>
      </w:r>
      <w:proofErr w:type="spellEnd"/>
      <w:r>
        <w:rPr>
          <w:sz w:val="28"/>
          <w:szCs w:val="28"/>
        </w:rPr>
        <w:t xml:space="preserve"> школе искусств работают музыкальное, хореографическое, художественное отделения. </w:t>
      </w:r>
    </w:p>
    <w:p w:rsidR="008525E7" w:rsidRDefault="008525E7" w:rsidP="008525E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ДЮСШ функционируют отделения художественной гимнастики, футбола, гребли на байдарках и каноэ, лыжные гонки.</w:t>
      </w:r>
    </w:p>
    <w:p w:rsidR="00763232" w:rsidRPr="00945A03" w:rsidRDefault="00763232" w:rsidP="008525E7">
      <w:pPr>
        <w:numPr>
          <w:ilvl w:val="0"/>
          <w:numId w:val="4"/>
        </w:numPr>
        <w:spacing w:after="120"/>
        <w:ind w:left="1077" w:hanging="357"/>
        <w:jc w:val="center"/>
        <w:rPr>
          <w:b/>
          <w:sz w:val="28"/>
          <w:szCs w:val="28"/>
        </w:rPr>
      </w:pPr>
      <w:r w:rsidRPr="00945A03">
        <w:rPr>
          <w:b/>
          <w:sz w:val="28"/>
          <w:szCs w:val="28"/>
        </w:rPr>
        <w:t>Культура</w:t>
      </w:r>
    </w:p>
    <w:p w:rsidR="00945A03" w:rsidRPr="006309A7" w:rsidRDefault="00945A03" w:rsidP="00945A03">
      <w:pPr>
        <w:ind w:firstLine="567"/>
        <w:jc w:val="both"/>
        <w:rPr>
          <w:i/>
          <w:sz w:val="28"/>
          <w:szCs w:val="28"/>
        </w:rPr>
      </w:pPr>
      <w:r w:rsidRPr="006309A7">
        <w:rPr>
          <w:sz w:val="28"/>
          <w:szCs w:val="28"/>
        </w:rPr>
        <w:t xml:space="preserve">Основным показателем, характеризующими эффективность деятельности органов местного самоуправления по направлению «Культура» является </w:t>
      </w:r>
      <w:r w:rsidRPr="006309A7">
        <w:rPr>
          <w:i/>
          <w:sz w:val="28"/>
          <w:szCs w:val="28"/>
        </w:rPr>
        <w:t>уровень фактической обеспеченности учреждениями культуры от нормативной потребности района в них.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>В контексте данного показателя рассматривают: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i/>
          <w:sz w:val="28"/>
          <w:szCs w:val="28"/>
        </w:rPr>
        <w:t>Уровень фактической обеспеченности клубами и учреждениями клубного типа</w:t>
      </w:r>
      <w:r w:rsidRPr="006309A7">
        <w:rPr>
          <w:sz w:val="28"/>
          <w:szCs w:val="28"/>
        </w:rPr>
        <w:t xml:space="preserve">. </w:t>
      </w:r>
    </w:p>
    <w:p w:rsidR="00945A03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 xml:space="preserve">Показатель </w:t>
      </w:r>
      <w:r w:rsidRPr="00846EB0">
        <w:rPr>
          <w:i/>
          <w:sz w:val="28"/>
          <w:szCs w:val="28"/>
        </w:rPr>
        <w:t>«Уровень фактической обеспеченности клубами и учреждениями клубного типа»</w:t>
      </w:r>
      <w:r w:rsidRPr="006309A7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повысился</w:t>
      </w:r>
      <w:r w:rsidRPr="006309A7">
        <w:rPr>
          <w:sz w:val="28"/>
          <w:szCs w:val="28"/>
        </w:rPr>
        <w:t xml:space="preserve"> по отношению к фактическому значению 201</w:t>
      </w:r>
      <w:r>
        <w:rPr>
          <w:sz w:val="28"/>
          <w:szCs w:val="28"/>
        </w:rPr>
        <w:t>5</w:t>
      </w:r>
      <w:r w:rsidRPr="006309A7">
        <w:rPr>
          <w:sz w:val="28"/>
          <w:szCs w:val="28"/>
        </w:rPr>
        <w:t xml:space="preserve"> года на </w:t>
      </w:r>
      <w:r w:rsidR="00AB20F1">
        <w:rPr>
          <w:sz w:val="28"/>
          <w:szCs w:val="28"/>
        </w:rPr>
        <w:t>170,9</w:t>
      </w:r>
      <w:r w:rsidRPr="006309A7">
        <w:rPr>
          <w:sz w:val="28"/>
          <w:szCs w:val="28"/>
        </w:rPr>
        <w:t xml:space="preserve">%. </w:t>
      </w:r>
      <w:r w:rsidR="00AB20F1">
        <w:rPr>
          <w:sz w:val="28"/>
          <w:szCs w:val="28"/>
        </w:rPr>
        <w:t xml:space="preserve">Показатель увеличился в связи с новой методикой расчета, в 2015 году показатель оценивался в местах, в 2016 году – в единицах. </w:t>
      </w:r>
      <w:r w:rsidRPr="006309A7">
        <w:rPr>
          <w:sz w:val="28"/>
          <w:szCs w:val="28"/>
        </w:rPr>
        <w:t xml:space="preserve">В 2018 году по плану сдача нового клуба в </w:t>
      </w:r>
      <w:proofErr w:type="spellStart"/>
      <w:r w:rsidRPr="006309A7">
        <w:rPr>
          <w:sz w:val="28"/>
          <w:szCs w:val="28"/>
        </w:rPr>
        <w:t>Старорузском</w:t>
      </w:r>
      <w:proofErr w:type="spellEnd"/>
      <w:r w:rsidRPr="006309A7">
        <w:rPr>
          <w:sz w:val="28"/>
          <w:szCs w:val="28"/>
        </w:rPr>
        <w:t xml:space="preserve"> поселении с количеством 200 мест.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Полностью изменена методика нормативной обеспеченности библиотеками, парками.</w:t>
      </w:r>
      <w:r w:rsidRPr="006309A7">
        <w:rPr>
          <w:sz w:val="28"/>
          <w:szCs w:val="28"/>
        </w:rPr>
        <w:t xml:space="preserve"> Фактическая обеспеченность Рузского района библиотеками составляет 26 библиотек на </w:t>
      </w:r>
      <w:r>
        <w:rPr>
          <w:sz w:val="28"/>
          <w:szCs w:val="28"/>
        </w:rPr>
        <w:t>8</w:t>
      </w:r>
      <w:r w:rsidRPr="006309A7">
        <w:rPr>
          <w:sz w:val="28"/>
          <w:szCs w:val="28"/>
        </w:rPr>
        <w:t xml:space="preserve"> библиотек по </w:t>
      </w:r>
      <w:r>
        <w:rPr>
          <w:sz w:val="28"/>
          <w:szCs w:val="28"/>
        </w:rPr>
        <w:t xml:space="preserve">новой </w:t>
      </w:r>
      <w:r w:rsidRPr="006309A7">
        <w:rPr>
          <w:sz w:val="28"/>
          <w:szCs w:val="28"/>
        </w:rPr>
        <w:t xml:space="preserve">нормативной потребности.  </w:t>
      </w:r>
    </w:p>
    <w:p w:rsidR="00945A03" w:rsidRPr="006309A7" w:rsidRDefault="0045037A" w:rsidP="0094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</w:t>
      </w:r>
      <w:r w:rsidR="00945A03" w:rsidRPr="006309A7">
        <w:rPr>
          <w:sz w:val="28"/>
          <w:szCs w:val="28"/>
        </w:rPr>
        <w:t xml:space="preserve"> </w:t>
      </w:r>
      <w:r w:rsidR="00945A03" w:rsidRPr="00846EB0">
        <w:rPr>
          <w:i/>
          <w:sz w:val="28"/>
          <w:szCs w:val="28"/>
        </w:rPr>
        <w:t>«Уровень фактической обеспеченности парками культуры и отдыха»</w:t>
      </w:r>
      <w:r w:rsidR="00945A03" w:rsidRPr="006309A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 50%</w:t>
      </w:r>
      <w:r w:rsidR="00945A03" w:rsidRPr="006309A7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Нормативная потребность парков Рузского района составляет 2</w:t>
      </w:r>
      <w:r w:rsidR="000D0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единицы, фактическое количество парков – 1 единица (расположен в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Руза).</w:t>
      </w:r>
      <w:r w:rsidR="00945A03" w:rsidRPr="006309A7">
        <w:rPr>
          <w:sz w:val="28"/>
          <w:szCs w:val="28"/>
        </w:rPr>
        <w:t xml:space="preserve"> </w:t>
      </w:r>
      <w:r w:rsidR="00DB2D2E">
        <w:rPr>
          <w:sz w:val="28"/>
          <w:szCs w:val="28"/>
        </w:rPr>
        <w:t>В</w:t>
      </w:r>
      <w:r w:rsidR="00945A03">
        <w:rPr>
          <w:sz w:val="28"/>
          <w:szCs w:val="28"/>
        </w:rPr>
        <w:t xml:space="preserve"> 2017 году планируется с</w:t>
      </w:r>
      <w:r w:rsidR="00945A03" w:rsidRPr="006309A7">
        <w:rPr>
          <w:sz w:val="28"/>
          <w:szCs w:val="28"/>
        </w:rPr>
        <w:t xml:space="preserve">троительство нового парка </w:t>
      </w:r>
      <w:r w:rsidR="00945A03">
        <w:rPr>
          <w:sz w:val="28"/>
          <w:szCs w:val="28"/>
        </w:rPr>
        <w:t>в п. Тучково</w:t>
      </w:r>
      <w:r w:rsidR="00DB2D2E">
        <w:rPr>
          <w:sz w:val="28"/>
          <w:szCs w:val="28"/>
        </w:rPr>
        <w:t>.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 xml:space="preserve">Показатель </w:t>
      </w:r>
      <w:r w:rsidRPr="00846EB0">
        <w:rPr>
          <w:i/>
          <w:sz w:val="28"/>
          <w:szCs w:val="28"/>
        </w:rPr>
        <w:t>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</w:t>
      </w:r>
      <w:r w:rsidRPr="006309A7">
        <w:rPr>
          <w:sz w:val="28"/>
          <w:szCs w:val="28"/>
        </w:rPr>
        <w:t xml:space="preserve"> изменился в лучшую сторону, (уменьшился на </w:t>
      </w:r>
      <w:r w:rsidR="00396236">
        <w:rPr>
          <w:sz w:val="28"/>
          <w:szCs w:val="28"/>
        </w:rPr>
        <w:t>2,82</w:t>
      </w:r>
      <w:r w:rsidRPr="006309A7">
        <w:rPr>
          <w:sz w:val="28"/>
          <w:szCs w:val="28"/>
        </w:rPr>
        <w:t>%). В 2-х поселениях произвели ремонт своими силами за счет собственных средств. Введены более жесткие требования по наличию документов о необходимости проведения капитального</w:t>
      </w:r>
      <w:r>
        <w:rPr>
          <w:sz w:val="28"/>
          <w:szCs w:val="28"/>
        </w:rPr>
        <w:t xml:space="preserve"> ремонта или реставрации. В 2016</w:t>
      </w:r>
      <w:r w:rsidRPr="006309A7">
        <w:rPr>
          <w:sz w:val="28"/>
          <w:szCs w:val="28"/>
        </w:rPr>
        <w:t xml:space="preserve"> году б</w:t>
      </w:r>
      <w:r>
        <w:rPr>
          <w:sz w:val="28"/>
          <w:szCs w:val="28"/>
        </w:rPr>
        <w:t>ыл</w:t>
      </w:r>
      <w:r w:rsidRPr="006309A7">
        <w:rPr>
          <w:sz w:val="28"/>
          <w:szCs w:val="28"/>
        </w:rPr>
        <w:t xml:space="preserve"> произведен </w:t>
      </w:r>
      <w:r w:rsidR="00396236">
        <w:rPr>
          <w:sz w:val="28"/>
          <w:szCs w:val="28"/>
        </w:rPr>
        <w:t xml:space="preserve">капитальный </w:t>
      </w:r>
      <w:r w:rsidRPr="006309A7">
        <w:rPr>
          <w:sz w:val="28"/>
          <w:szCs w:val="28"/>
        </w:rPr>
        <w:t xml:space="preserve">ремонт </w:t>
      </w:r>
      <w:proofErr w:type="spellStart"/>
      <w:r w:rsidRPr="006309A7">
        <w:rPr>
          <w:sz w:val="28"/>
          <w:szCs w:val="28"/>
        </w:rPr>
        <w:t>Тучковской</w:t>
      </w:r>
      <w:proofErr w:type="spellEnd"/>
      <w:r w:rsidRPr="006309A7">
        <w:rPr>
          <w:sz w:val="28"/>
          <w:szCs w:val="28"/>
        </w:rPr>
        <w:t xml:space="preserve"> музыкальной школы.</w:t>
      </w:r>
    </w:p>
    <w:p w:rsidR="00945A03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 xml:space="preserve">Показатель </w:t>
      </w:r>
      <w:r w:rsidRPr="000D06BE">
        <w:rPr>
          <w:i/>
          <w:sz w:val="28"/>
          <w:szCs w:val="28"/>
        </w:rPr>
        <w:t>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Pr="006309A7">
        <w:rPr>
          <w:sz w:val="28"/>
          <w:szCs w:val="28"/>
        </w:rPr>
        <w:t xml:space="preserve"> имеет нулевое значение, он означает, что на данный момент объекты, которые находятся в муниципальной собственности, не требуют консервации или реставрации. На объект "Дом Леонтьева" готовятся акты и сметы на проведение реставрации.</w:t>
      </w:r>
    </w:p>
    <w:p w:rsidR="00400D82" w:rsidRPr="001B35A6" w:rsidRDefault="00400D82" w:rsidP="00400D82">
      <w:pPr>
        <w:jc w:val="both"/>
        <w:rPr>
          <w:color w:val="538135"/>
          <w:sz w:val="28"/>
          <w:szCs w:val="28"/>
        </w:rPr>
      </w:pPr>
    </w:p>
    <w:p w:rsidR="008531B7" w:rsidRPr="00C628FB" w:rsidRDefault="008531B7" w:rsidP="00737279">
      <w:pPr>
        <w:numPr>
          <w:ilvl w:val="0"/>
          <w:numId w:val="4"/>
        </w:numPr>
        <w:spacing w:after="240"/>
        <w:ind w:left="1077" w:hanging="357"/>
        <w:jc w:val="center"/>
        <w:rPr>
          <w:b/>
          <w:sz w:val="28"/>
          <w:szCs w:val="28"/>
        </w:rPr>
      </w:pPr>
      <w:r w:rsidRPr="00C628FB">
        <w:rPr>
          <w:b/>
          <w:sz w:val="28"/>
          <w:szCs w:val="28"/>
        </w:rPr>
        <w:lastRenderedPageBreak/>
        <w:t>Физическая культура и спорт</w:t>
      </w:r>
    </w:p>
    <w:p w:rsidR="00C628FB" w:rsidRPr="009B4BBE" w:rsidRDefault="00C628FB" w:rsidP="00C628FB">
      <w:pPr>
        <w:ind w:firstLine="567"/>
        <w:jc w:val="both"/>
        <w:rPr>
          <w:sz w:val="28"/>
          <w:szCs w:val="28"/>
        </w:rPr>
      </w:pPr>
      <w:r w:rsidRPr="009B4BBE">
        <w:rPr>
          <w:i/>
          <w:sz w:val="28"/>
          <w:szCs w:val="28"/>
        </w:rPr>
        <w:t>Доля населения, систематически занимающиеся физической культурой и спортом,</w:t>
      </w:r>
      <w:r w:rsidRPr="009B4BBE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9B4BBE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увеличилась на 1,</w:t>
      </w:r>
      <w:r w:rsidR="003760A1">
        <w:rPr>
          <w:sz w:val="28"/>
          <w:szCs w:val="28"/>
        </w:rPr>
        <w:t>9</w:t>
      </w:r>
      <w:r w:rsidRPr="009B4BBE">
        <w:rPr>
          <w:sz w:val="28"/>
          <w:szCs w:val="28"/>
        </w:rPr>
        <w:t xml:space="preserve">% по сравнению с аналогичным периодом прошлого года и составила </w:t>
      </w:r>
      <w:r>
        <w:rPr>
          <w:sz w:val="28"/>
          <w:szCs w:val="28"/>
        </w:rPr>
        <w:t>36,42</w:t>
      </w:r>
      <w:r w:rsidRPr="009B4BBE">
        <w:rPr>
          <w:sz w:val="28"/>
          <w:szCs w:val="28"/>
        </w:rPr>
        <w:t>%.</w:t>
      </w:r>
    </w:p>
    <w:p w:rsidR="00C628FB" w:rsidRPr="009B4BBE" w:rsidRDefault="00C628FB" w:rsidP="00C628FB">
      <w:pPr>
        <w:ind w:firstLine="567"/>
        <w:jc w:val="both"/>
        <w:rPr>
          <w:sz w:val="28"/>
          <w:szCs w:val="28"/>
        </w:rPr>
      </w:pPr>
      <w:r w:rsidRPr="009B4BBE">
        <w:rPr>
          <w:sz w:val="28"/>
          <w:szCs w:val="28"/>
        </w:rPr>
        <w:t>Численность лиц, систематически занимающихся физической культурой и спортом, в Рузском муниципальном районе за 201</w:t>
      </w:r>
      <w:r>
        <w:rPr>
          <w:sz w:val="28"/>
          <w:szCs w:val="28"/>
        </w:rPr>
        <w:t>6</w:t>
      </w:r>
      <w:r w:rsidRPr="009B4BBE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21 997</w:t>
      </w:r>
      <w:r w:rsidRPr="009B4BBE">
        <w:rPr>
          <w:sz w:val="28"/>
          <w:szCs w:val="28"/>
        </w:rPr>
        <w:t xml:space="preserve"> человек. По сравнению с 201</w:t>
      </w:r>
      <w:r>
        <w:rPr>
          <w:sz w:val="28"/>
          <w:szCs w:val="28"/>
        </w:rPr>
        <w:t>5</w:t>
      </w:r>
      <w:r w:rsidRPr="009B4BBE">
        <w:rPr>
          <w:sz w:val="28"/>
          <w:szCs w:val="28"/>
        </w:rPr>
        <w:t xml:space="preserve"> годом показатель </w:t>
      </w:r>
      <w:r>
        <w:rPr>
          <w:sz w:val="28"/>
          <w:szCs w:val="28"/>
        </w:rPr>
        <w:t>увеличился почти на 1,4</w:t>
      </w:r>
      <w:r w:rsidRPr="009B4BBE">
        <w:rPr>
          <w:sz w:val="28"/>
          <w:szCs w:val="28"/>
        </w:rPr>
        <w:t xml:space="preserve">%. </w:t>
      </w:r>
    </w:p>
    <w:p w:rsidR="00C628FB" w:rsidRPr="009B4BBE" w:rsidRDefault="00C628FB" w:rsidP="00C628FB">
      <w:pPr>
        <w:tabs>
          <w:tab w:val="left" w:pos="0"/>
        </w:tabs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9B4BBE">
        <w:rPr>
          <w:rFonts w:eastAsia="Arial"/>
          <w:sz w:val="28"/>
          <w:szCs w:val="28"/>
        </w:rPr>
        <w:t>Ведется работа, а именно активная пропаганда посредством сети интернет здорового образа жизни и занятия спортом, создания и размещения социальной рекламы, создания тематических листовок, баннеров, значков. Так же успешно реализуется государственная программа «Готов к т</w:t>
      </w:r>
      <w:r>
        <w:rPr>
          <w:rFonts w:eastAsia="Arial"/>
          <w:sz w:val="28"/>
          <w:szCs w:val="28"/>
        </w:rPr>
        <w:t>руду и обороне», на базе МБОУ ДОД РМР «ДЮСШ» создан центр тестирования ВФСК «Готов к труду и обороне».</w:t>
      </w:r>
      <w:r w:rsidRPr="009B4BBE">
        <w:rPr>
          <w:rFonts w:eastAsia="Arial"/>
          <w:sz w:val="28"/>
          <w:szCs w:val="28"/>
        </w:rPr>
        <w:t xml:space="preserve"> Увеличивается посещаемость бассейнов и спортзалов благодаря приобретению абонементов, привлечению трудовых коллективов.</w:t>
      </w:r>
    </w:p>
    <w:p w:rsidR="00C628FB" w:rsidRDefault="00C628FB" w:rsidP="00C628FB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9B4BBE">
        <w:rPr>
          <w:rFonts w:eastAsia="Arial"/>
          <w:sz w:val="28"/>
          <w:szCs w:val="28"/>
        </w:rPr>
        <w:t>В соответствии с календарным планом проводятся физкультурно-оздоровительные, спортивные массовые мероприятия, так на 201</w:t>
      </w:r>
      <w:r>
        <w:rPr>
          <w:rFonts w:eastAsia="Arial"/>
          <w:sz w:val="28"/>
          <w:szCs w:val="28"/>
        </w:rPr>
        <w:t>6</w:t>
      </w:r>
      <w:r w:rsidRPr="009B4BBE">
        <w:rPr>
          <w:rFonts w:eastAsia="Arial"/>
          <w:sz w:val="28"/>
          <w:szCs w:val="28"/>
        </w:rPr>
        <w:t xml:space="preserve"> год запланировано </w:t>
      </w:r>
      <w:r>
        <w:rPr>
          <w:rFonts w:eastAsia="Arial"/>
          <w:sz w:val="28"/>
          <w:szCs w:val="28"/>
        </w:rPr>
        <w:t>49</w:t>
      </w:r>
      <w:r w:rsidRPr="009B4BBE">
        <w:rPr>
          <w:rFonts w:eastAsia="Arial"/>
          <w:sz w:val="28"/>
          <w:szCs w:val="28"/>
        </w:rPr>
        <w:t xml:space="preserve"> мероприятий.</w:t>
      </w:r>
    </w:p>
    <w:p w:rsidR="00C628FB" w:rsidRPr="009B4BBE" w:rsidRDefault="00C628FB" w:rsidP="00C628FB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9B4BBE">
        <w:rPr>
          <w:rFonts w:eastAsia="Arial"/>
          <w:sz w:val="28"/>
          <w:szCs w:val="28"/>
        </w:rPr>
        <w:t>Так как показатель рассчитывается с учетом городских и сельских поселений, ведется ежемесячный мониторинг, по результатам которого информация направляется в Ми</w:t>
      </w:r>
      <w:r>
        <w:rPr>
          <w:rFonts w:eastAsia="Arial"/>
          <w:sz w:val="28"/>
          <w:szCs w:val="28"/>
        </w:rPr>
        <w:t xml:space="preserve">нистерство физической культуры и </w:t>
      </w:r>
      <w:r w:rsidRPr="009B4BBE">
        <w:rPr>
          <w:rFonts w:eastAsia="Arial"/>
          <w:sz w:val="28"/>
          <w:szCs w:val="28"/>
        </w:rPr>
        <w:t>спорта</w:t>
      </w:r>
      <w:r>
        <w:rPr>
          <w:rFonts w:eastAsia="Arial"/>
          <w:sz w:val="28"/>
          <w:szCs w:val="28"/>
        </w:rPr>
        <w:t xml:space="preserve"> Московской области</w:t>
      </w:r>
      <w:r w:rsidRPr="009B4BBE">
        <w:rPr>
          <w:rFonts w:eastAsia="Arial"/>
          <w:sz w:val="28"/>
          <w:szCs w:val="28"/>
        </w:rPr>
        <w:t>, для улучшения качества работы учреждений физической культуры и спорта, находящихся в ведении городских и сельских поселений.</w:t>
      </w:r>
    </w:p>
    <w:p w:rsidR="00C628FB" w:rsidRDefault="00C628FB" w:rsidP="00C628FB">
      <w:pPr>
        <w:ind w:firstLine="567"/>
        <w:jc w:val="both"/>
        <w:rPr>
          <w:sz w:val="28"/>
          <w:szCs w:val="28"/>
        </w:rPr>
      </w:pPr>
      <w:r w:rsidRPr="009B4BBE">
        <w:rPr>
          <w:sz w:val="28"/>
          <w:szCs w:val="28"/>
        </w:rPr>
        <w:t xml:space="preserve">В Рузском муниципальном районе </w:t>
      </w:r>
      <w:r w:rsidR="008525E7">
        <w:rPr>
          <w:sz w:val="28"/>
          <w:szCs w:val="28"/>
        </w:rPr>
        <w:t xml:space="preserve">действует </w:t>
      </w:r>
      <w:r w:rsidRPr="009B4BBE">
        <w:rPr>
          <w:sz w:val="28"/>
          <w:szCs w:val="28"/>
        </w:rPr>
        <w:t>Муниципальная программа «Развитие физической культуры и спорта, формирование здорового образа жизни населения в Рузском муниципальном районе</w:t>
      </w:r>
      <w:r>
        <w:rPr>
          <w:sz w:val="28"/>
          <w:szCs w:val="28"/>
        </w:rPr>
        <w:t xml:space="preserve"> на 2015-2019 годы</w:t>
      </w:r>
      <w:r w:rsidRPr="009B4BBE">
        <w:rPr>
          <w:sz w:val="28"/>
          <w:szCs w:val="28"/>
        </w:rPr>
        <w:t>».</w:t>
      </w:r>
    </w:p>
    <w:p w:rsidR="00C93BFE" w:rsidRPr="00C93BFE" w:rsidRDefault="00C93BFE" w:rsidP="00C628FB">
      <w:pPr>
        <w:ind w:firstLine="567"/>
        <w:jc w:val="both"/>
        <w:rPr>
          <w:sz w:val="28"/>
          <w:szCs w:val="28"/>
        </w:rPr>
      </w:pPr>
      <w:r w:rsidRPr="008525E7">
        <w:rPr>
          <w:i/>
          <w:sz w:val="28"/>
          <w:szCs w:val="28"/>
        </w:rPr>
        <w:t xml:space="preserve">Доля обучающихся, систематически занимающихся физической культурой и спортом в общей численности обучающихся </w:t>
      </w:r>
      <w:r w:rsidRPr="008525E7">
        <w:rPr>
          <w:sz w:val="28"/>
          <w:szCs w:val="28"/>
        </w:rPr>
        <w:t>в 2016 году снизилась на 8,9%</w:t>
      </w:r>
      <w:r w:rsidR="000D06BE" w:rsidRPr="008525E7">
        <w:rPr>
          <w:sz w:val="28"/>
          <w:szCs w:val="28"/>
        </w:rPr>
        <w:t xml:space="preserve"> </w:t>
      </w:r>
      <w:r w:rsidRPr="008525E7">
        <w:rPr>
          <w:sz w:val="28"/>
          <w:szCs w:val="28"/>
        </w:rPr>
        <w:t xml:space="preserve">по сравнению с 2015 годом. </w:t>
      </w:r>
      <w:r w:rsidR="0081729E" w:rsidRPr="008525E7">
        <w:rPr>
          <w:color w:val="000000"/>
          <w:sz w:val="28"/>
          <w:szCs w:val="28"/>
          <w:shd w:val="clear" w:color="auto" w:fill="FFFFFF"/>
        </w:rPr>
        <w:t>Снижение произошло в связи с реорганизацией учреждени</w:t>
      </w:r>
      <w:r w:rsidR="000151B5" w:rsidRPr="008525E7">
        <w:rPr>
          <w:color w:val="000000"/>
          <w:sz w:val="28"/>
          <w:szCs w:val="28"/>
          <w:shd w:val="clear" w:color="auto" w:fill="FFFFFF"/>
        </w:rPr>
        <w:t>й</w:t>
      </w:r>
      <w:r w:rsidR="0081729E" w:rsidRPr="008525E7">
        <w:rPr>
          <w:color w:val="000000"/>
          <w:sz w:val="28"/>
          <w:szCs w:val="28"/>
          <w:shd w:val="clear" w:color="auto" w:fill="FFFFFF"/>
        </w:rPr>
        <w:t xml:space="preserve"> МБОУ ДОД РМР "ДЮСШ", МБОУ ДОД РМР "КОМЕТА". Тренеры</w:t>
      </w:r>
      <w:r w:rsidR="000151B5" w:rsidRPr="008525E7">
        <w:rPr>
          <w:color w:val="000000"/>
          <w:sz w:val="28"/>
          <w:szCs w:val="28"/>
          <w:shd w:val="clear" w:color="auto" w:fill="FFFFFF"/>
        </w:rPr>
        <w:t>-преподаватели сменили основное</w:t>
      </w:r>
      <w:r w:rsidR="0081729E" w:rsidRPr="008525E7">
        <w:rPr>
          <w:color w:val="000000"/>
          <w:sz w:val="28"/>
          <w:szCs w:val="28"/>
          <w:shd w:val="clear" w:color="auto" w:fill="FFFFFF"/>
        </w:rPr>
        <w:t xml:space="preserve"> место работы ДЗЮДО - 2 чел., рукопашный бой - 1 чел., футбол- 3 чел., каратэ- 2 чел., плавание- 2 чел., на поселенческие учреждения спорта, тем самым отрыв секции по видам спорта.</w:t>
      </w:r>
      <w:r w:rsidR="0081729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8531B7" w:rsidRPr="001B35A6" w:rsidRDefault="00661E31" w:rsidP="00B76097">
      <w:pPr>
        <w:ind w:firstLine="567"/>
        <w:jc w:val="both"/>
        <w:rPr>
          <w:b/>
          <w:color w:val="538135"/>
          <w:sz w:val="28"/>
          <w:szCs w:val="28"/>
        </w:rPr>
      </w:pPr>
      <w:r w:rsidRPr="001B35A6">
        <w:rPr>
          <w:color w:val="538135"/>
          <w:sz w:val="28"/>
          <w:szCs w:val="28"/>
        </w:rPr>
        <w:t xml:space="preserve"> </w:t>
      </w:r>
    </w:p>
    <w:p w:rsidR="008531B7" w:rsidRPr="001B35A6" w:rsidRDefault="008531B7" w:rsidP="00181BA3">
      <w:pPr>
        <w:numPr>
          <w:ilvl w:val="0"/>
          <w:numId w:val="4"/>
        </w:numPr>
        <w:jc w:val="center"/>
        <w:rPr>
          <w:b/>
          <w:color w:val="538135"/>
          <w:sz w:val="28"/>
          <w:szCs w:val="28"/>
        </w:rPr>
      </w:pPr>
      <w:r w:rsidRPr="00E9070D">
        <w:rPr>
          <w:b/>
          <w:sz w:val="28"/>
          <w:szCs w:val="28"/>
        </w:rPr>
        <w:t>Жилищное строительство и обеспечение граждан жильем</w:t>
      </w:r>
    </w:p>
    <w:p w:rsidR="00305AD7" w:rsidRPr="001B35A6" w:rsidRDefault="00305AD7" w:rsidP="00305AD7">
      <w:pPr>
        <w:ind w:firstLine="567"/>
        <w:rPr>
          <w:color w:val="538135"/>
          <w:sz w:val="28"/>
          <w:szCs w:val="28"/>
        </w:rPr>
      </w:pPr>
    </w:p>
    <w:p w:rsidR="00AC3744" w:rsidRPr="00E9070D" w:rsidRDefault="00AC3744" w:rsidP="00AC3744">
      <w:pPr>
        <w:ind w:firstLine="567"/>
        <w:jc w:val="both"/>
        <w:rPr>
          <w:sz w:val="28"/>
          <w:szCs w:val="28"/>
        </w:rPr>
      </w:pPr>
      <w:r w:rsidRPr="00E9070D">
        <w:rPr>
          <w:sz w:val="28"/>
          <w:szCs w:val="28"/>
        </w:rPr>
        <w:t>В 201</w:t>
      </w:r>
      <w:r w:rsidR="00E9070D" w:rsidRPr="00E9070D">
        <w:rPr>
          <w:sz w:val="28"/>
          <w:szCs w:val="28"/>
        </w:rPr>
        <w:t>6</w:t>
      </w:r>
      <w:r w:rsidRPr="00E9070D">
        <w:rPr>
          <w:sz w:val="28"/>
          <w:szCs w:val="28"/>
        </w:rPr>
        <w:t xml:space="preserve"> году </w:t>
      </w:r>
      <w:r w:rsidRPr="00E9070D">
        <w:rPr>
          <w:i/>
          <w:sz w:val="28"/>
          <w:szCs w:val="28"/>
        </w:rPr>
        <w:t>общая площадь жилых помещений, приходящаяся в среднем на одного жителя,</w:t>
      </w:r>
      <w:r w:rsidR="00E9070D" w:rsidRPr="00E9070D">
        <w:rPr>
          <w:sz w:val="28"/>
          <w:szCs w:val="28"/>
        </w:rPr>
        <w:t xml:space="preserve"> составила 22</w:t>
      </w:r>
      <w:r w:rsidRPr="00E9070D">
        <w:rPr>
          <w:sz w:val="28"/>
          <w:szCs w:val="28"/>
        </w:rPr>
        <w:t>,</w:t>
      </w:r>
      <w:r w:rsidR="003A5D57">
        <w:rPr>
          <w:sz w:val="28"/>
          <w:szCs w:val="28"/>
        </w:rPr>
        <w:t>5</w:t>
      </w:r>
      <w:r w:rsidRPr="00E9070D">
        <w:rPr>
          <w:sz w:val="28"/>
          <w:szCs w:val="28"/>
        </w:rPr>
        <w:t xml:space="preserve"> м</w:t>
      </w:r>
      <w:r w:rsidRPr="00E9070D">
        <w:rPr>
          <w:sz w:val="28"/>
          <w:szCs w:val="28"/>
          <w:vertAlign w:val="superscript"/>
        </w:rPr>
        <w:t>2</w:t>
      </w:r>
      <w:r w:rsidRPr="00E9070D">
        <w:rPr>
          <w:sz w:val="28"/>
          <w:szCs w:val="28"/>
        </w:rPr>
        <w:t xml:space="preserve">, что на </w:t>
      </w:r>
      <w:r w:rsidR="003A5D57">
        <w:rPr>
          <w:sz w:val="28"/>
          <w:szCs w:val="28"/>
        </w:rPr>
        <w:t>1,07</w:t>
      </w:r>
      <w:r w:rsidRPr="00E9070D">
        <w:rPr>
          <w:sz w:val="28"/>
          <w:szCs w:val="28"/>
        </w:rPr>
        <w:t>% выше уровня 201</w:t>
      </w:r>
      <w:r w:rsidR="00E9070D" w:rsidRPr="00E9070D">
        <w:rPr>
          <w:sz w:val="28"/>
          <w:szCs w:val="28"/>
        </w:rPr>
        <w:t>5</w:t>
      </w:r>
      <w:r w:rsidRPr="00E9070D">
        <w:rPr>
          <w:sz w:val="28"/>
          <w:szCs w:val="28"/>
        </w:rPr>
        <w:t xml:space="preserve"> года.</w:t>
      </w:r>
    </w:p>
    <w:p w:rsidR="00E9070D" w:rsidRDefault="00E9070D" w:rsidP="00E9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статистической формы 1-Жилфонд, общая площадь жилых помещений в 2016 году составляет 1</w:t>
      </w:r>
      <w:r w:rsidR="003A5D57">
        <w:rPr>
          <w:sz w:val="28"/>
          <w:szCs w:val="28"/>
        </w:rPr>
        <w:t>415,0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E9070D" w:rsidRDefault="00E9070D" w:rsidP="00E9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 увеличился за счет ввода в эксплуатацию многоквартирных жилых домов и индивидуального жилищного строительства.  </w:t>
      </w:r>
    </w:p>
    <w:p w:rsidR="00E9070D" w:rsidRPr="00697843" w:rsidRDefault="00E9070D" w:rsidP="00E9070D">
      <w:pPr>
        <w:ind w:firstLine="709"/>
        <w:jc w:val="both"/>
        <w:rPr>
          <w:color w:val="000000"/>
          <w:sz w:val="28"/>
          <w:szCs w:val="28"/>
        </w:rPr>
      </w:pPr>
      <w:r w:rsidRPr="00697843">
        <w:rPr>
          <w:sz w:val="28"/>
          <w:szCs w:val="28"/>
        </w:rPr>
        <w:t xml:space="preserve">За период январь-декабрь 2016 года </w:t>
      </w:r>
      <w:r w:rsidRPr="00697843">
        <w:rPr>
          <w:color w:val="000000"/>
          <w:sz w:val="28"/>
          <w:szCs w:val="28"/>
        </w:rPr>
        <w:t xml:space="preserve">в эксплуатацию </w:t>
      </w:r>
      <w:r w:rsidRPr="00697843">
        <w:rPr>
          <w:sz w:val="28"/>
          <w:szCs w:val="28"/>
        </w:rPr>
        <w:t>введено</w:t>
      </w:r>
      <w:r w:rsidRPr="00697843">
        <w:rPr>
          <w:color w:val="000000"/>
          <w:sz w:val="28"/>
          <w:szCs w:val="28"/>
        </w:rPr>
        <w:t xml:space="preserve"> 55629,1 </w:t>
      </w:r>
      <w:proofErr w:type="spellStart"/>
      <w:proofErr w:type="gramStart"/>
      <w:r w:rsidRPr="00697843">
        <w:rPr>
          <w:color w:val="000000"/>
          <w:sz w:val="28"/>
          <w:szCs w:val="28"/>
        </w:rPr>
        <w:t>кв.м</w:t>
      </w:r>
      <w:proofErr w:type="spellEnd"/>
      <w:proofErr w:type="gramEnd"/>
      <w:r w:rsidRPr="00697843">
        <w:rPr>
          <w:color w:val="000000"/>
          <w:sz w:val="28"/>
          <w:szCs w:val="28"/>
        </w:rPr>
        <w:t xml:space="preserve"> индивидуальных жилых домов.</w:t>
      </w:r>
    </w:p>
    <w:p w:rsidR="00E9070D" w:rsidRDefault="00E9070D" w:rsidP="00E9070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97843">
        <w:rPr>
          <w:color w:val="000000"/>
          <w:sz w:val="28"/>
          <w:szCs w:val="28"/>
        </w:rPr>
        <w:lastRenderedPageBreak/>
        <w:t>Так же в 2016 году в эксплуатацию введено 8</w:t>
      </w:r>
      <w:r w:rsidRPr="00697843">
        <w:rPr>
          <w:sz w:val="28"/>
          <w:szCs w:val="28"/>
        </w:rPr>
        <w:t xml:space="preserve"> многоквартирных жилых домов, общей площадью 21356,5 </w:t>
      </w:r>
      <w:proofErr w:type="spellStart"/>
      <w:proofErr w:type="gramStart"/>
      <w:r w:rsidRPr="00697843">
        <w:rPr>
          <w:sz w:val="28"/>
          <w:szCs w:val="28"/>
        </w:rPr>
        <w:t>кв.м</w:t>
      </w:r>
      <w:proofErr w:type="spellEnd"/>
      <w:proofErr w:type="gramEnd"/>
      <w:r w:rsidRPr="00697843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</w:t>
      </w:r>
      <w:r w:rsidRPr="00697843">
        <w:rPr>
          <w:sz w:val="28"/>
          <w:szCs w:val="28"/>
        </w:rPr>
        <w:t xml:space="preserve">площадь жилых помещений 14450,2 </w:t>
      </w:r>
      <w:proofErr w:type="spellStart"/>
      <w:r w:rsidRPr="00697843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в том числе:</w:t>
      </w:r>
      <w:r w:rsidRPr="00697843">
        <w:rPr>
          <w:b/>
          <w:bCs/>
          <w:color w:val="000000"/>
          <w:sz w:val="28"/>
          <w:szCs w:val="28"/>
        </w:rPr>
        <w:t xml:space="preserve"> </w:t>
      </w:r>
    </w:p>
    <w:p w:rsidR="00E9070D" w:rsidRPr="00B147F9" w:rsidRDefault="00E9070D" w:rsidP="00E9070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147F9">
        <w:rPr>
          <w:b/>
          <w:bCs/>
          <w:color w:val="000000"/>
          <w:sz w:val="28"/>
          <w:szCs w:val="28"/>
        </w:rPr>
        <w:t>Городское поселение Руза:</w:t>
      </w:r>
    </w:p>
    <w:p w:rsidR="00E9070D" w:rsidRPr="00697843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 xml:space="preserve">- ООО «Фаворит Стиль-Групп» - 2 дома площадью 5881,3 </w:t>
      </w:r>
      <w:proofErr w:type="spellStart"/>
      <w:proofErr w:type="gramStart"/>
      <w:r w:rsidRPr="00697843">
        <w:rPr>
          <w:sz w:val="28"/>
          <w:szCs w:val="28"/>
        </w:rPr>
        <w:t>кв.м</w:t>
      </w:r>
      <w:proofErr w:type="spellEnd"/>
      <w:proofErr w:type="gramEnd"/>
      <w:r w:rsidRPr="00697843">
        <w:rPr>
          <w:sz w:val="28"/>
          <w:szCs w:val="28"/>
        </w:rPr>
        <w:t>;</w:t>
      </w:r>
    </w:p>
    <w:p w:rsidR="00E9070D" w:rsidRPr="00697843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 xml:space="preserve">- Осипов С.Ю. – 1 </w:t>
      </w:r>
      <w:proofErr w:type="gramStart"/>
      <w:r w:rsidRPr="00697843">
        <w:rPr>
          <w:sz w:val="28"/>
          <w:szCs w:val="28"/>
        </w:rPr>
        <w:t>дом  площадью</w:t>
      </w:r>
      <w:proofErr w:type="gramEnd"/>
      <w:r w:rsidRPr="00697843">
        <w:rPr>
          <w:sz w:val="28"/>
          <w:szCs w:val="28"/>
        </w:rPr>
        <w:t xml:space="preserve"> 1616,3 </w:t>
      </w:r>
      <w:proofErr w:type="spellStart"/>
      <w:r w:rsidRPr="00697843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9070D" w:rsidRPr="00697843" w:rsidRDefault="00E9070D" w:rsidP="00E9070D">
      <w:pPr>
        <w:ind w:firstLine="708"/>
        <w:jc w:val="both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>Городское поселение Тучково.</w:t>
      </w:r>
    </w:p>
    <w:p w:rsidR="00E9070D" w:rsidRPr="00697843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>- ООО «</w:t>
      </w:r>
      <w:proofErr w:type="spellStart"/>
      <w:r w:rsidRPr="00697843">
        <w:rPr>
          <w:sz w:val="28"/>
          <w:szCs w:val="28"/>
        </w:rPr>
        <w:t>ТехноСтройОлимп</w:t>
      </w:r>
      <w:proofErr w:type="spellEnd"/>
      <w:r w:rsidRPr="00697843">
        <w:rPr>
          <w:sz w:val="28"/>
          <w:szCs w:val="28"/>
        </w:rPr>
        <w:t xml:space="preserve">» - 4 дома площадью 11598,7 </w:t>
      </w:r>
      <w:proofErr w:type="spellStart"/>
      <w:proofErr w:type="gramStart"/>
      <w:r w:rsidRPr="00697843">
        <w:rPr>
          <w:sz w:val="28"/>
          <w:szCs w:val="28"/>
        </w:rPr>
        <w:t>кв.м</w:t>
      </w:r>
      <w:proofErr w:type="spellEnd"/>
      <w:proofErr w:type="gramEnd"/>
      <w:r w:rsidRPr="00697843">
        <w:rPr>
          <w:sz w:val="28"/>
          <w:szCs w:val="28"/>
        </w:rPr>
        <w:t>;</w:t>
      </w:r>
    </w:p>
    <w:p w:rsidR="00E9070D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>- ООО «</w:t>
      </w:r>
      <w:proofErr w:type="spellStart"/>
      <w:r w:rsidRPr="00697843">
        <w:rPr>
          <w:sz w:val="28"/>
          <w:szCs w:val="28"/>
        </w:rPr>
        <w:t>Металер</w:t>
      </w:r>
      <w:proofErr w:type="spellEnd"/>
      <w:r w:rsidRPr="00697843">
        <w:rPr>
          <w:sz w:val="28"/>
          <w:szCs w:val="28"/>
        </w:rPr>
        <w:t xml:space="preserve">» - 1 дом площадью 2260,2 </w:t>
      </w:r>
      <w:proofErr w:type="spellStart"/>
      <w:r w:rsidRPr="00697843">
        <w:rPr>
          <w:sz w:val="28"/>
          <w:szCs w:val="28"/>
        </w:rPr>
        <w:t>кв.м</w:t>
      </w:r>
      <w:proofErr w:type="spellEnd"/>
      <w:r w:rsidRPr="00697843">
        <w:rPr>
          <w:sz w:val="28"/>
          <w:szCs w:val="28"/>
        </w:rPr>
        <w:t>.</w:t>
      </w:r>
    </w:p>
    <w:p w:rsidR="00206DCE" w:rsidRPr="004E5AD2" w:rsidRDefault="00206DCE" w:rsidP="00206DCE">
      <w:pPr>
        <w:ind w:firstLine="851"/>
        <w:jc w:val="both"/>
        <w:rPr>
          <w:sz w:val="28"/>
          <w:szCs w:val="28"/>
        </w:rPr>
      </w:pPr>
      <w:r w:rsidRPr="004E5AD2">
        <w:rPr>
          <w:sz w:val="28"/>
          <w:szCs w:val="28"/>
        </w:rPr>
        <w:t xml:space="preserve">В 2016 году показатель </w:t>
      </w:r>
      <w:r w:rsidRPr="004E5AD2">
        <w:rPr>
          <w:i/>
          <w:sz w:val="28"/>
          <w:szCs w:val="28"/>
        </w:rPr>
        <w:t>«Площадь земельных участков, предоставленных для строительства в расчете на 10 тыс. человек населения»</w:t>
      </w:r>
      <w:r w:rsidRPr="004E5AD2">
        <w:rPr>
          <w:sz w:val="28"/>
          <w:szCs w:val="28"/>
        </w:rPr>
        <w:t xml:space="preserve"> снизился на 69,04%, по сравнению с 2015 годом до 7,96 га. в связи с изменением земельного законодательства и порядка согласования предоставления земельных участков, значительного снижения договоров по индивидуальному жилищному строительству.</w:t>
      </w:r>
    </w:p>
    <w:p w:rsidR="00206DCE" w:rsidRPr="008525E7" w:rsidRDefault="00CD21FF" w:rsidP="00206DCE">
      <w:pPr>
        <w:ind w:firstLine="851"/>
        <w:jc w:val="both"/>
        <w:rPr>
          <w:sz w:val="28"/>
          <w:szCs w:val="28"/>
        </w:rPr>
      </w:pPr>
      <w:r w:rsidRPr="008525E7">
        <w:rPr>
          <w:sz w:val="28"/>
          <w:szCs w:val="28"/>
        </w:rPr>
        <w:t>У</w:t>
      </w:r>
      <w:r w:rsidR="00206DCE" w:rsidRPr="008525E7">
        <w:rPr>
          <w:sz w:val="28"/>
          <w:szCs w:val="28"/>
        </w:rPr>
        <w:t>величилась</w:t>
      </w:r>
      <w:r w:rsidR="00206DCE" w:rsidRPr="008525E7">
        <w:rPr>
          <w:i/>
          <w:sz w:val="28"/>
          <w:szCs w:val="28"/>
        </w:rPr>
        <w:t xml:space="preserve"> площадь земельных участков, предоставляемых для строительства,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</w:t>
      </w:r>
      <w:r w:rsidR="00206DCE" w:rsidRPr="008525E7">
        <w:rPr>
          <w:sz w:val="28"/>
          <w:szCs w:val="28"/>
        </w:rPr>
        <w:t>:</w:t>
      </w:r>
    </w:p>
    <w:p w:rsidR="00206DCE" w:rsidRPr="008525E7" w:rsidRDefault="00206DCE" w:rsidP="00206DCE">
      <w:pPr>
        <w:ind w:firstLine="851"/>
        <w:jc w:val="both"/>
        <w:rPr>
          <w:sz w:val="28"/>
          <w:szCs w:val="28"/>
        </w:rPr>
      </w:pPr>
      <w:r w:rsidRPr="008525E7">
        <w:rPr>
          <w:sz w:val="28"/>
          <w:szCs w:val="28"/>
        </w:rPr>
        <w:t>- Объектов жилищного строительства (в течение 3 лет). Показатель увеличился на 21,64% и составил 39290 м</w:t>
      </w:r>
      <w:r w:rsidRPr="008525E7">
        <w:rPr>
          <w:sz w:val="28"/>
          <w:szCs w:val="28"/>
          <w:vertAlign w:val="superscript"/>
        </w:rPr>
        <w:t>2</w:t>
      </w:r>
      <w:r w:rsidR="00CD21FF" w:rsidRPr="008525E7">
        <w:rPr>
          <w:sz w:val="28"/>
          <w:szCs w:val="28"/>
        </w:rPr>
        <w:t xml:space="preserve">, по причине сложного финансового положения </w:t>
      </w:r>
      <w:r w:rsidR="00A540B8" w:rsidRPr="008525E7">
        <w:rPr>
          <w:sz w:val="28"/>
          <w:szCs w:val="28"/>
        </w:rPr>
        <w:t>строительной компания ООО «</w:t>
      </w:r>
      <w:proofErr w:type="spellStart"/>
      <w:r w:rsidR="00A540B8" w:rsidRPr="008525E7">
        <w:rPr>
          <w:sz w:val="28"/>
          <w:szCs w:val="28"/>
        </w:rPr>
        <w:t>Ямакава</w:t>
      </w:r>
      <w:proofErr w:type="spellEnd"/>
      <w:r w:rsidR="00A540B8" w:rsidRPr="008525E7">
        <w:rPr>
          <w:sz w:val="28"/>
          <w:szCs w:val="28"/>
        </w:rPr>
        <w:t xml:space="preserve"> Групп»</w:t>
      </w:r>
    </w:p>
    <w:p w:rsidR="00206DCE" w:rsidRPr="004E5AD2" w:rsidRDefault="00206DCE" w:rsidP="00206DCE">
      <w:pPr>
        <w:ind w:firstLine="851"/>
        <w:jc w:val="both"/>
        <w:rPr>
          <w:sz w:val="28"/>
          <w:szCs w:val="28"/>
        </w:rPr>
      </w:pPr>
      <w:r w:rsidRPr="008525E7">
        <w:rPr>
          <w:sz w:val="28"/>
          <w:szCs w:val="28"/>
        </w:rPr>
        <w:t>- Объектов капитального строительства (в течение 5 лет). Показатель увеличился на 1</w:t>
      </w:r>
      <w:r w:rsidR="00C21F83" w:rsidRPr="008525E7">
        <w:rPr>
          <w:sz w:val="28"/>
          <w:szCs w:val="28"/>
        </w:rPr>
        <w:t>,</w:t>
      </w:r>
      <w:r w:rsidRPr="008525E7">
        <w:rPr>
          <w:sz w:val="28"/>
          <w:szCs w:val="28"/>
        </w:rPr>
        <w:t>84 % и составил 40890 м</w:t>
      </w:r>
      <w:r w:rsidRPr="008525E7">
        <w:rPr>
          <w:sz w:val="28"/>
          <w:szCs w:val="28"/>
          <w:vertAlign w:val="superscript"/>
        </w:rPr>
        <w:t>2</w:t>
      </w:r>
      <w:r w:rsidR="00A540B8" w:rsidRPr="008525E7">
        <w:rPr>
          <w:sz w:val="28"/>
          <w:szCs w:val="28"/>
        </w:rPr>
        <w:t>, по причине того, что земельные участки предоставлены организациям, которые в настоящий момент находятся в стадии банкротства (ООО «</w:t>
      </w:r>
      <w:proofErr w:type="spellStart"/>
      <w:r w:rsidR="00A540B8" w:rsidRPr="008525E7">
        <w:rPr>
          <w:sz w:val="28"/>
          <w:szCs w:val="28"/>
        </w:rPr>
        <w:t>Стройинвест</w:t>
      </w:r>
      <w:proofErr w:type="spellEnd"/>
      <w:r w:rsidR="00A540B8" w:rsidRPr="008525E7">
        <w:rPr>
          <w:sz w:val="28"/>
          <w:szCs w:val="28"/>
        </w:rPr>
        <w:t>»).</w:t>
      </w:r>
      <w:r w:rsidR="00A540B8" w:rsidRPr="004E5AD2">
        <w:rPr>
          <w:sz w:val="28"/>
          <w:szCs w:val="28"/>
        </w:rPr>
        <w:t xml:space="preserve"> </w:t>
      </w:r>
    </w:p>
    <w:p w:rsidR="004E36EF" w:rsidRPr="004E5AD2" w:rsidRDefault="004E36EF" w:rsidP="000205FC">
      <w:pPr>
        <w:ind w:firstLine="567"/>
        <w:jc w:val="both"/>
        <w:rPr>
          <w:sz w:val="28"/>
          <w:szCs w:val="28"/>
        </w:rPr>
      </w:pPr>
    </w:p>
    <w:p w:rsidR="008531B7" w:rsidRPr="00277286" w:rsidRDefault="008531B7" w:rsidP="00181BA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77286">
        <w:rPr>
          <w:b/>
          <w:sz w:val="28"/>
          <w:szCs w:val="28"/>
        </w:rPr>
        <w:t>Жилищно-коммунальное хозяйство</w:t>
      </w:r>
    </w:p>
    <w:p w:rsidR="008531B7" w:rsidRPr="001B35A6" w:rsidRDefault="008531B7" w:rsidP="00E63931">
      <w:pPr>
        <w:ind w:firstLine="567"/>
        <w:jc w:val="center"/>
        <w:rPr>
          <w:b/>
          <w:color w:val="538135"/>
          <w:sz w:val="16"/>
          <w:szCs w:val="16"/>
        </w:rPr>
      </w:pPr>
    </w:p>
    <w:p w:rsidR="00DE065A" w:rsidRPr="00277286" w:rsidRDefault="00DE065A" w:rsidP="00DE065A">
      <w:pPr>
        <w:ind w:firstLine="567"/>
        <w:jc w:val="both"/>
        <w:rPr>
          <w:sz w:val="28"/>
          <w:szCs w:val="28"/>
        </w:rPr>
      </w:pPr>
      <w:r w:rsidRPr="008525E7">
        <w:rPr>
          <w:i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8525E7">
        <w:rPr>
          <w:color w:val="538135"/>
          <w:sz w:val="28"/>
          <w:szCs w:val="28"/>
        </w:rPr>
        <w:t xml:space="preserve"> </w:t>
      </w:r>
      <w:r w:rsidRPr="008525E7">
        <w:rPr>
          <w:sz w:val="28"/>
          <w:szCs w:val="28"/>
        </w:rPr>
        <w:t>по итогам 201</w:t>
      </w:r>
      <w:r w:rsidR="004428E1" w:rsidRPr="008525E7">
        <w:rPr>
          <w:sz w:val="28"/>
          <w:szCs w:val="28"/>
        </w:rPr>
        <w:t>6</w:t>
      </w:r>
      <w:r w:rsidRPr="008525E7">
        <w:rPr>
          <w:sz w:val="28"/>
          <w:szCs w:val="28"/>
        </w:rPr>
        <w:t xml:space="preserve"> года составила – </w:t>
      </w:r>
      <w:r w:rsidR="004428E1" w:rsidRPr="008525E7">
        <w:rPr>
          <w:sz w:val="28"/>
          <w:szCs w:val="28"/>
        </w:rPr>
        <w:t>100</w:t>
      </w:r>
      <w:r w:rsidR="00651D67" w:rsidRPr="008525E7">
        <w:rPr>
          <w:sz w:val="28"/>
          <w:szCs w:val="28"/>
        </w:rPr>
        <w:t xml:space="preserve">%, </w:t>
      </w:r>
      <w:r w:rsidR="008525E7" w:rsidRPr="008525E7">
        <w:rPr>
          <w:sz w:val="28"/>
          <w:szCs w:val="28"/>
        </w:rPr>
        <w:t>в районе</w:t>
      </w:r>
      <w:r w:rsidR="00010F8E" w:rsidRPr="008525E7">
        <w:rPr>
          <w:sz w:val="28"/>
          <w:szCs w:val="28"/>
        </w:rPr>
        <w:t xml:space="preserve"> </w:t>
      </w:r>
      <w:r w:rsidR="00651D67" w:rsidRPr="008525E7">
        <w:rPr>
          <w:sz w:val="28"/>
          <w:szCs w:val="28"/>
        </w:rPr>
        <w:t xml:space="preserve">регулярно </w:t>
      </w:r>
      <w:r w:rsidR="00010F8E" w:rsidRPr="008525E7">
        <w:rPr>
          <w:sz w:val="28"/>
          <w:szCs w:val="28"/>
        </w:rPr>
        <w:t>проводил</w:t>
      </w:r>
      <w:r w:rsidR="008525E7" w:rsidRPr="008525E7">
        <w:rPr>
          <w:sz w:val="28"/>
          <w:szCs w:val="28"/>
        </w:rPr>
        <w:t>ась работа</w:t>
      </w:r>
      <w:r w:rsidR="00010F8E" w:rsidRPr="008525E7">
        <w:rPr>
          <w:sz w:val="28"/>
          <w:szCs w:val="28"/>
        </w:rPr>
        <w:t xml:space="preserve"> с собственниками жилых помещений МКД о необходимости выбора способов управления, таким образом из 809 МКД 809 многоквартирных домов, в которых собственники помещений выбрали и реализуют способ управления многоквартирными домами.</w:t>
      </w:r>
      <w:r w:rsidRPr="00277286">
        <w:rPr>
          <w:sz w:val="28"/>
          <w:szCs w:val="28"/>
        </w:rPr>
        <w:t xml:space="preserve"> </w:t>
      </w:r>
    </w:p>
    <w:p w:rsidR="00737279" w:rsidRPr="009074FE" w:rsidRDefault="00651D67" w:rsidP="00737279">
      <w:pPr>
        <w:ind w:firstLine="567"/>
        <w:jc w:val="both"/>
        <w:rPr>
          <w:sz w:val="28"/>
          <w:szCs w:val="28"/>
        </w:rPr>
      </w:pPr>
      <w:r w:rsidRPr="009074FE">
        <w:rPr>
          <w:i/>
          <w:sz w:val="28"/>
          <w:szCs w:val="28"/>
        </w:rPr>
        <w:t>Доля</w:t>
      </w:r>
      <w:r w:rsidRPr="009074FE">
        <w:rPr>
          <w:sz w:val="28"/>
          <w:szCs w:val="28"/>
        </w:rPr>
        <w:t xml:space="preserve"> </w:t>
      </w:r>
      <w:r w:rsidR="00737279" w:rsidRPr="009074FE">
        <w:rPr>
          <w:i/>
          <w:sz w:val="28"/>
          <w:szCs w:val="28"/>
        </w:rPr>
        <w:t>организацией коммунального комплекса, осуществляющих производство товаров, оказание услуг по водо-, тепло-, газо-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Московской области и (или) городского округа в уставном капитале которых составляет не более 25%</w:t>
      </w:r>
      <w:r w:rsidR="00010F8E" w:rsidRPr="009074FE">
        <w:rPr>
          <w:i/>
          <w:sz w:val="28"/>
          <w:szCs w:val="28"/>
        </w:rPr>
        <w:t xml:space="preserve">, в общем числе коммунального комплекса </w:t>
      </w:r>
      <w:r w:rsidR="00010F8E" w:rsidRPr="009074FE">
        <w:rPr>
          <w:sz w:val="28"/>
          <w:szCs w:val="28"/>
        </w:rPr>
        <w:t>в 2016 году составила 100 %.</w:t>
      </w:r>
      <w:r w:rsidR="00737279" w:rsidRPr="009074FE">
        <w:rPr>
          <w:sz w:val="28"/>
          <w:szCs w:val="28"/>
        </w:rPr>
        <w:t xml:space="preserve"> </w:t>
      </w:r>
    </w:p>
    <w:p w:rsidR="00651D67" w:rsidRPr="009074FE" w:rsidRDefault="00651D67" w:rsidP="00651D67">
      <w:pPr>
        <w:ind w:firstLine="567"/>
        <w:jc w:val="both"/>
        <w:rPr>
          <w:sz w:val="28"/>
          <w:szCs w:val="28"/>
        </w:rPr>
      </w:pPr>
      <w:r w:rsidRPr="009074FE">
        <w:rPr>
          <w:i/>
          <w:sz w:val="28"/>
          <w:szCs w:val="28"/>
        </w:rPr>
        <w:lastRenderedPageBreak/>
        <w:t>Общее число организаций коммунального комплекса, осуществляющих свою деятельность на территории района</w:t>
      </w:r>
      <w:r w:rsidRPr="009074FE">
        <w:rPr>
          <w:sz w:val="28"/>
          <w:szCs w:val="28"/>
        </w:rPr>
        <w:t xml:space="preserve"> – 6 единиц:</w:t>
      </w:r>
    </w:p>
    <w:p w:rsidR="00651D67" w:rsidRPr="009074FE" w:rsidRDefault="00651D67" w:rsidP="00651D67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>- ООО «Рузские тепловые сети»;</w:t>
      </w:r>
    </w:p>
    <w:p w:rsidR="00651D67" w:rsidRPr="009074FE" w:rsidRDefault="00651D67" w:rsidP="00651D67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>- ООО "Лечебно-профилактическое учреждение "Санаторий Дорохово";</w:t>
      </w:r>
    </w:p>
    <w:p w:rsidR="00651D67" w:rsidRPr="009074FE" w:rsidRDefault="00651D67" w:rsidP="00651D67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>- ОАО «Рузский районный специализированный комбинат»;</w:t>
      </w:r>
    </w:p>
    <w:p w:rsidR="00651D67" w:rsidRPr="009074FE" w:rsidRDefault="00651D67" w:rsidP="00651D67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>- филиал ОАО «</w:t>
      </w:r>
      <w:proofErr w:type="spellStart"/>
      <w:r w:rsidRPr="009074FE">
        <w:rPr>
          <w:sz w:val="28"/>
          <w:szCs w:val="28"/>
        </w:rPr>
        <w:t>Мособлэнерго</w:t>
      </w:r>
      <w:proofErr w:type="spellEnd"/>
      <w:r w:rsidRPr="009074FE">
        <w:rPr>
          <w:sz w:val="28"/>
          <w:szCs w:val="28"/>
        </w:rPr>
        <w:t>» Рузские электрические сети;</w:t>
      </w:r>
    </w:p>
    <w:p w:rsidR="00651D67" w:rsidRPr="009074FE" w:rsidRDefault="00651D67" w:rsidP="00651D67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>- филиал ОАО «МОЭСК» «Западные электрические сети»;</w:t>
      </w:r>
    </w:p>
    <w:p w:rsidR="00651D67" w:rsidRPr="009074FE" w:rsidRDefault="00651D67" w:rsidP="00651D67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>- Рузская эксплуатационная служба филиала «</w:t>
      </w:r>
      <w:proofErr w:type="spellStart"/>
      <w:r w:rsidRPr="009074FE">
        <w:rPr>
          <w:sz w:val="28"/>
          <w:szCs w:val="28"/>
        </w:rPr>
        <w:t>Одинцовомежрайгаз</w:t>
      </w:r>
      <w:proofErr w:type="spellEnd"/>
      <w:r w:rsidRPr="009074FE">
        <w:rPr>
          <w:sz w:val="28"/>
          <w:szCs w:val="28"/>
        </w:rPr>
        <w:t>» ГУП МО «</w:t>
      </w:r>
      <w:proofErr w:type="spellStart"/>
      <w:r w:rsidRPr="009074FE">
        <w:rPr>
          <w:sz w:val="28"/>
          <w:szCs w:val="28"/>
        </w:rPr>
        <w:t>Мособлгаз</w:t>
      </w:r>
      <w:proofErr w:type="spellEnd"/>
      <w:r w:rsidRPr="009074FE">
        <w:rPr>
          <w:sz w:val="28"/>
          <w:szCs w:val="28"/>
        </w:rPr>
        <w:t>».</w:t>
      </w:r>
    </w:p>
    <w:p w:rsidR="00F91543" w:rsidRPr="004E5AD2" w:rsidRDefault="00F91543" w:rsidP="00F91543">
      <w:pPr>
        <w:ind w:firstLine="567"/>
        <w:jc w:val="both"/>
        <w:rPr>
          <w:sz w:val="28"/>
          <w:szCs w:val="28"/>
        </w:rPr>
      </w:pPr>
      <w:r w:rsidRPr="009074FE">
        <w:rPr>
          <w:i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9074FE">
        <w:rPr>
          <w:sz w:val="28"/>
          <w:szCs w:val="28"/>
        </w:rPr>
        <w:t xml:space="preserve"> увеличилась по сравнению с 2016 годом на 0,91 % и составила 9,27 %. В 2016 году на 8 единиц увеличилось число многоквартирных домов, расположенных на участках, в отношении которых осуществлен кадастровый учет.</w:t>
      </w:r>
    </w:p>
    <w:p w:rsidR="00DE065A" w:rsidRPr="00737279" w:rsidRDefault="00DE065A" w:rsidP="00DE065A">
      <w:pPr>
        <w:ind w:firstLine="567"/>
        <w:jc w:val="both"/>
        <w:rPr>
          <w:sz w:val="28"/>
          <w:szCs w:val="28"/>
        </w:rPr>
      </w:pPr>
      <w:r w:rsidRPr="00737279">
        <w:rPr>
          <w:sz w:val="28"/>
          <w:szCs w:val="28"/>
        </w:rPr>
        <w:t>В 201</w:t>
      </w:r>
      <w:r w:rsidR="00737279" w:rsidRPr="00737279">
        <w:rPr>
          <w:sz w:val="28"/>
          <w:szCs w:val="28"/>
        </w:rPr>
        <w:t>6</w:t>
      </w:r>
      <w:r w:rsidRPr="00737279">
        <w:rPr>
          <w:sz w:val="28"/>
          <w:szCs w:val="28"/>
        </w:rPr>
        <w:t xml:space="preserve"> году по сравнению с аналогичн</w:t>
      </w:r>
      <w:r w:rsidR="00737279" w:rsidRPr="00737279">
        <w:rPr>
          <w:sz w:val="28"/>
          <w:szCs w:val="28"/>
        </w:rPr>
        <w:t>ым периодом прошлого года на 1,28</w:t>
      </w:r>
      <w:r w:rsidRPr="00737279">
        <w:rPr>
          <w:sz w:val="28"/>
          <w:szCs w:val="28"/>
        </w:rPr>
        <w:t xml:space="preserve">% </w:t>
      </w:r>
      <w:r w:rsidR="00737279" w:rsidRPr="00737279">
        <w:rPr>
          <w:sz w:val="28"/>
          <w:szCs w:val="28"/>
        </w:rPr>
        <w:t>снизилась</w:t>
      </w:r>
      <w:r w:rsidRPr="00737279">
        <w:rPr>
          <w:sz w:val="28"/>
          <w:szCs w:val="28"/>
        </w:rPr>
        <w:t xml:space="preserve"> </w:t>
      </w:r>
      <w:r w:rsidRPr="00737279">
        <w:rPr>
          <w:i/>
          <w:sz w:val="28"/>
          <w:szCs w:val="28"/>
        </w:rPr>
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помещениях.</w:t>
      </w:r>
    </w:p>
    <w:p w:rsidR="00737279" w:rsidRPr="00737279" w:rsidRDefault="00737279" w:rsidP="00DE065A">
      <w:pPr>
        <w:ind w:firstLine="567"/>
        <w:jc w:val="both"/>
        <w:rPr>
          <w:sz w:val="28"/>
          <w:szCs w:val="28"/>
        </w:rPr>
      </w:pPr>
      <w:r w:rsidRPr="00737279">
        <w:rPr>
          <w:sz w:val="28"/>
          <w:szCs w:val="28"/>
        </w:rPr>
        <w:t>Всего в 2016 году улучшили жилищные условия 72 человека, из них: граждане, состоящие на учете нуждающихся в жилых помещения, предоставляемых по договорам социального найма – 8 человек; участники программы «Обеспечение жильем молодых семей» - 61 человек; участники программы «Выполнение государственных обязательств по обеспечению жильем категорий граждан, установленных федеральным законодательством – 3 человека (вынужденные переселенцы).</w:t>
      </w:r>
    </w:p>
    <w:p w:rsidR="003E79F1" w:rsidRPr="003E79F1" w:rsidRDefault="00DE065A" w:rsidP="003E7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9F1">
        <w:rPr>
          <w:sz w:val="28"/>
          <w:szCs w:val="28"/>
        </w:rPr>
        <w:t>Снижение показателя о</w:t>
      </w:r>
      <w:r w:rsidRPr="003E79F1">
        <w:rPr>
          <w:i/>
          <w:sz w:val="28"/>
          <w:szCs w:val="28"/>
        </w:rPr>
        <w:t xml:space="preserve">бщая численность населения, состоящего на учете в качестве нуждающегося в жилых помещениях </w:t>
      </w:r>
      <w:r w:rsidRPr="003E79F1">
        <w:rPr>
          <w:sz w:val="28"/>
          <w:szCs w:val="28"/>
        </w:rPr>
        <w:t>в 201</w:t>
      </w:r>
      <w:r w:rsidR="00737279" w:rsidRPr="003E79F1">
        <w:rPr>
          <w:sz w:val="28"/>
          <w:szCs w:val="28"/>
        </w:rPr>
        <w:t>6</w:t>
      </w:r>
      <w:r w:rsidRPr="003E79F1">
        <w:rPr>
          <w:sz w:val="28"/>
          <w:szCs w:val="28"/>
        </w:rPr>
        <w:t xml:space="preserve"> году обусловлено</w:t>
      </w:r>
      <w:r w:rsidR="003E79F1" w:rsidRPr="003E79F1">
        <w:rPr>
          <w:sz w:val="28"/>
          <w:szCs w:val="28"/>
        </w:rPr>
        <w:t xml:space="preserve"> тем,</w:t>
      </w:r>
      <w:r w:rsidR="003E79F1">
        <w:rPr>
          <w:sz w:val="28"/>
          <w:szCs w:val="28"/>
        </w:rPr>
        <w:t xml:space="preserve"> </w:t>
      </w:r>
      <w:r w:rsidR="003E79F1" w:rsidRPr="003E79F1">
        <w:rPr>
          <w:sz w:val="28"/>
          <w:szCs w:val="28"/>
        </w:rPr>
        <w:t>что</w:t>
      </w:r>
      <w:r w:rsidRPr="003E79F1">
        <w:rPr>
          <w:sz w:val="28"/>
          <w:szCs w:val="28"/>
        </w:rPr>
        <w:t xml:space="preserve"> </w:t>
      </w:r>
      <w:r w:rsidR="003E79F1" w:rsidRPr="003E79F1">
        <w:rPr>
          <w:sz w:val="28"/>
          <w:szCs w:val="28"/>
        </w:rPr>
        <w:t>обеспечение граждан, состоящи</w:t>
      </w:r>
      <w:r w:rsidR="003E79F1">
        <w:rPr>
          <w:sz w:val="28"/>
          <w:szCs w:val="28"/>
        </w:rPr>
        <w:t>х</w:t>
      </w:r>
      <w:r w:rsidR="003E79F1" w:rsidRPr="003E79F1">
        <w:rPr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 (жилищная очередь), в настоящее время осуществляется крайне медленно, всего в 2016 году обеспечено 8 человек такой категории</w:t>
      </w:r>
      <w:r w:rsidR="003E79F1">
        <w:rPr>
          <w:sz w:val="28"/>
          <w:szCs w:val="28"/>
        </w:rPr>
        <w:t>, э</w:t>
      </w:r>
      <w:r w:rsidR="003E79F1" w:rsidRPr="003E79F1">
        <w:rPr>
          <w:sz w:val="28"/>
          <w:szCs w:val="28"/>
        </w:rPr>
        <w:t xml:space="preserve">то связано с тем, что строительство домов в настоящее время ведется за счет средств застройщиков, либо по договорам долевого участия (за счет собственных средств граждан, заключивших договора с застройщиками). </w:t>
      </w:r>
    </w:p>
    <w:p w:rsidR="00DE065A" w:rsidRPr="001B35A6" w:rsidRDefault="00DE065A" w:rsidP="00DE065A">
      <w:pPr>
        <w:ind w:firstLine="567"/>
        <w:jc w:val="both"/>
        <w:rPr>
          <w:color w:val="538135"/>
          <w:sz w:val="28"/>
          <w:szCs w:val="28"/>
        </w:rPr>
      </w:pPr>
    </w:p>
    <w:p w:rsidR="007E3E67" w:rsidRPr="001B35A6" w:rsidRDefault="007E3E67" w:rsidP="00E63931">
      <w:pPr>
        <w:ind w:firstLine="567"/>
        <w:jc w:val="center"/>
        <w:rPr>
          <w:b/>
          <w:color w:val="538135"/>
          <w:sz w:val="16"/>
          <w:szCs w:val="16"/>
        </w:rPr>
      </w:pPr>
    </w:p>
    <w:p w:rsidR="008531B7" w:rsidRPr="001B35A6" w:rsidRDefault="008531B7" w:rsidP="00181BA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1B35A6">
        <w:rPr>
          <w:b/>
          <w:color w:val="000000"/>
          <w:sz w:val="28"/>
          <w:szCs w:val="28"/>
        </w:rPr>
        <w:t>Организация муниципального управления</w:t>
      </w:r>
    </w:p>
    <w:p w:rsidR="00D1234E" w:rsidRPr="001B35A6" w:rsidRDefault="00D1234E" w:rsidP="00D1234E">
      <w:pPr>
        <w:ind w:left="1440"/>
        <w:rPr>
          <w:b/>
          <w:color w:val="538135"/>
          <w:sz w:val="28"/>
          <w:szCs w:val="28"/>
        </w:rPr>
      </w:pPr>
    </w:p>
    <w:p w:rsid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sz w:val="28"/>
          <w:szCs w:val="28"/>
        </w:rPr>
        <w:t xml:space="preserve">В сфере организации муниципального управления по показателю </w:t>
      </w:r>
      <w:r w:rsidRPr="003C0AF9">
        <w:rPr>
          <w:i/>
          <w:sz w:val="28"/>
          <w:szCs w:val="28"/>
        </w:rPr>
        <w:t>Объем налоговых и неналоговых доходов местного бюджета (за исключением поступлений доходов по дополнительным нормативам отчислений)</w:t>
      </w:r>
      <w:r w:rsidRPr="003C0AF9">
        <w:rPr>
          <w:sz w:val="28"/>
          <w:szCs w:val="28"/>
        </w:rPr>
        <w:t xml:space="preserve"> увеличение объема доходов в 2016 году по сравнению с 2015 годом обусловлено поступлением платы за негативное воздействие по исполнительному листу (201.5 млн. руб.).</w:t>
      </w:r>
    </w:p>
    <w:p w:rsidR="009540AA" w:rsidRPr="001B35A6" w:rsidRDefault="009540AA" w:rsidP="009540AA">
      <w:pPr>
        <w:ind w:firstLine="709"/>
        <w:jc w:val="both"/>
        <w:rPr>
          <w:color w:val="000000"/>
          <w:sz w:val="28"/>
          <w:szCs w:val="28"/>
        </w:rPr>
      </w:pPr>
      <w:r w:rsidRPr="001B35A6">
        <w:rPr>
          <w:color w:val="000000"/>
          <w:sz w:val="28"/>
          <w:szCs w:val="28"/>
        </w:rPr>
        <w:t xml:space="preserve">Организации, допустившие снижение платежей, либо не производящие уплату налогов приглашаются на заседания комиссии по мобилизации доходов. </w:t>
      </w:r>
      <w:r w:rsidRPr="001B35A6">
        <w:rPr>
          <w:color w:val="000000"/>
          <w:sz w:val="28"/>
          <w:szCs w:val="28"/>
        </w:rPr>
        <w:lastRenderedPageBreak/>
        <w:t>Проводится работа по аудиту договоров аренды, приведению в соответствие коэффициентов, используемых для расчета арендной платы, а также работа по инвентаризации имущества и земельных участков, и вовлечения их в оборот.</w:t>
      </w:r>
    </w:p>
    <w:p w:rsidR="003C0AF9" w:rsidRP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i/>
          <w:sz w:val="28"/>
          <w:szCs w:val="28"/>
        </w:rPr>
        <w:t>Объем собственных доходов местного бюджета (без учета субвенций)</w:t>
      </w:r>
      <w:r w:rsidRPr="003C0AF9">
        <w:rPr>
          <w:sz w:val="28"/>
          <w:szCs w:val="28"/>
        </w:rPr>
        <w:t xml:space="preserve"> увеличился в 2016 году  по сравнению с 2015 годом в связи с поступлением дополнительных средств из бюджета Московской области на </w:t>
      </w:r>
      <w:proofErr w:type="spellStart"/>
      <w:r w:rsidRPr="003C0AF9">
        <w:rPr>
          <w:sz w:val="28"/>
          <w:szCs w:val="28"/>
        </w:rPr>
        <w:t>софинансирование</w:t>
      </w:r>
      <w:proofErr w:type="spellEnd"/>
      <w:r w:rsidRPr="003C0AF9">
        <w:rPr>
          <w:sz w:val="28"/>
          <w:szCs w:val="28"/>
        </w:rPr>
        <w:t xml:space="preserve"> реконструкции очистных сооружений (105 млн. руб.), передачей полномочий поселений по содержанию дорог на уровень муниципального района (25 млн. руб.), поступлением средств резервного фонда на ликвидацию последствий ЧС (10 млн. руб.), в плановом периоде на 2017-2019 гг. данный показатель сформирован с учетом Закона Московской области «О бюджете Московской области на 2017 год и плановый период 2018-2019 </w:t>
      </w:r>
      <w:proofErr w:type="spellStart"/>
      <w:r w:rsidRPr="003C0AF9">
        <w:rPr>
          <w:sz w:val="28"/>
          <w:szCs w:val="28"/>
        </w:rPr>
        <w:t>гг</w:t>
      </w:r>
      <w:proofErr w:type="spellEnd"/>
      <w:r w:rsidRPr="003C0AF9">
        <w:rPr>
          <w:sz w:val="28"/>
          <w:szCs w:val="28"/>
        </w:rPr>
        <w:t xml:space="preserve">». </w:t>
      </w:r>
    </w:p>
    <w:p w:rsidR="003C0AF9" w:rsidRP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i/>
          <w:sz w:val="28"/>
          <w:szCs w:val="28"/>
        </w:rPr>
        <w:t>Просроченная кредиторская задолженность по оплате труда (включая начисления на оплату труда)</w:t>
      </w:r>
      <w:r w:rsidRPr="003C0AF9">
        <w:rPr>
          <w:sz w:val="28"/>
          <w:szCs w:val="28"/>
        </w:rPr>
        <w:t xml:space="preserve"> муниципальных учреждений отсутствует.</w:t>
      </w:r>
    </w:p>
    <w:p w:rsidR="003C0AF9" w:rsidRP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sz w:val="28"/>
          <w:szCs w:val="28"/>
        </w:rPr>
        <w:t xml:space="preserve">По показателю </w:t>
      </w:r>
      <w:r w:rsidRPr="003C0AF9">
        <w:rPr>
          <w:i/>
          <w:sz w:val="28"/>
          <w:szCs w:val="28"/>
        </w:rPr>
        <w:t xml:space="preserve">общий объем расходов бюджета муниципального образования на содержание работников органов местного самоуправления </w:t>
      </w:r>
      <w:r w:rsidRPr="003C0AF9">
        <w:rPr>
          <w:sz w:val="28"/>
          <w:szCs w:val="28"/>
        </w:rPr>
        <w:t>снижение расходов в</w:t>
      </w:r>
      <w:r w:rsidRPr="003C0AF9">
        <w:rPr>
          <w:color w:val="FF0000"/>
          <w:sz w:val="28"/>
          <w:szCs w:val="28"/>
        </w:rPr>
        <w:t xml:space="preserve"> </w:t>
      </w:r>
      <w:r w:rsidRPr="003C0AF9">
        <w:rPr>
          <w:sz w:val="28"/>
          <w:szCs w:val="28"/>
        </w:rPr>
        <w:t>2016 году связано с тем, что в 2015 году была произведена оптимизация численности органов местного самоуправления Рузского муниципального района.</w:t>
      </w:r>
    </w:p>
    <w:p w:rsidR="003C0AF9" w:rsidRP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sz w:val="28"/>
          <w:szCs w:val="28"/>
        </w:rPr>
        <w:t xml:space="preserve">По показателю </w:t>
      </w:r>
      <w:r w:rsidRPr="003C0AF9">
        <w:rPr>
          <w:i/>
          <w:sz w:val="28"/>
          <w:szCs w:val="28"/>
        </w:rPr>
        <w:t xml:space="preserve">«Общий объем расходов муниципального образования на оплату труда (включая начисления на оплату труда) муниципальных учреждений)» </w:t>
      </w:r>
      <w:r w:rsidRPr="003C0AF9">
        <w:rPr>
          <w:sz w:val="28"/>
          <w:szCs w:val="28"/>
        </w:rPr>
        <w:t>увеличение расходов в 2016 году обусловлено тем, что с 1 сентября 2016 года было произведено повышение заработной платы работников муниципальных учреждений дополнительного образования в сферах образования, культуры, физической культуры и спорта.</w:t>
      </w:r>
    </w:p>
    <w:p w:rsidR="0076557F" w:rsidRPr="001B35A6" w:rsidRDefault="0076557F" w:rsidP="00EF474F">
      <w:pPr>
        <w:spacing w:line="360" w:lineRule="auto"/>
        <w:ind w:left="568"/>
        <w:jc w:val="center"/>
        <w:rPr>
          <w:b/>
          <w:color w:val="538135"/>
          <w:sz w:val="28"/>
          <w:szCs w:val="28"/>
        </w:rPr>
      </w:pPr>
    </w:p>
    <w:p w:rsidR="008531B7" w:rsidRPr="00E909CE" w:rsidRDefault="008531B7" w:rsidP="00181BA3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E909CE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 xml:space="preserve">В целях реализации </w:t>
      </w:r>
      <w:hyperlink r:id="rId10" w:tgtFrame="_blank" w:history="1">
        <w:r w:rsidRPr="00E5244D">
          <w:rPr>
            <w:sz w:val="28"/>
            <w:szCs w:val="28"/>
            <w:u w:val="single"/>
          </w:rPr>
          <w:t>Федерального закона Российской Федерации от 23.11.2009 № 261-ФЗ</w:t>
        </w:r>
      </w:hyperlink>
      <w:r w:rsidRPr="00E5244D">
        <w:rPr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администрации Рузского </w:t>
      </w:r>
      <w:r w:rsidRPr="008D69D0">
        <w:rPr>
          <w:sz w:val="28"/>
          <w:szCs w:val="28"/>
        </w:rPr>
        <w:t>муниципального района от 15.10.2014 года № 2606 утверждена муниципальная программа «Энергосбережение и повышение энергетической эффективности Рузского  муниципального района на 2015-2019 годы» с изменениями, утвержденными Постановлением администрации Рузского муниципального района от 14.12.2016 № 4032.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 xml:space="preserve">В рамках программы за период с 2015 по 2019 годы планируется реализация ряда мероприятий, направленных на повышение </w:t>
      </w:r>
      <w:proofErr w:type="spellStart"/>
      <w:r w:rsidRPr="00E5244D">
        <w:rPr>
          <w:sz w:val="28"/>
          <w:szCs w:val="28"/>
        </w:rPr>
        <w:t>энергоэффективности</w:t>
      </w:r>
      <w:proofErr w:type="spellEnd"/>
      <w:r w:rsidRPr="00E5244D">
        <w:rPr>
          <w:sz w:val="28"/>
          <w:szCs w:val="28"/>
        </w:rPr>
        <w:t xml:space="preserve">. 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Общий объем средств, направляемых на реализацию мероприятий настоящей Программы составляет 16</w:t>
      </w:r>
      <w:r>
        <w:rPr>
          <w:sz w:val="28"/>
          <w:szCs w:val="28"/>
        </w:rPr>
        <w:t>1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933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5244D">
        <w:rPr>
          <w:sz w:val="28"/>
          <w:szCs w:val="28"/>
        </w:rPr>
        <w:t xml:space="preserve">5 тыс. рублей, в </w:t>
      </w:r>
      <w:proofErr w:type="spellStart"/>
      <w:r w:rsidRPr="00E5244D">
        <w:rPr>
          <w:sz w:val="28"/>
          <w:szCs w:val="28"/>
        </w:rPr>
        <w:t>т.ч</w:t>
      </w:r>
      <w:proofErr w:type="spellEnd"/>
      <w:r w:rsidRPr="00E5244D">
        <w:rPr>
          <w:sz w:val="28"/>
          <w:szCs w:val="28"/>
        </w:rPr>
        <w:t xml:space="preserve">. 41 331,93 тыс. рублей – средства бюджетов городских и сельских поселений Рузского </w:t>
      </w:r>
      <w:r w:rsidRPr="00E5244D">
        <w:rPr>
          <w:sz w:val="28"/>
          <w:szCs w:val="28"/>
        </w:rPr>
        <w:lastRenderedPageBreak/>
        <w:t>муниципального района, 95 804,00 тыс. руб. другие источники (средства предприятия ООО «Рузские тепловые сети»)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Удельная величина потребления энергетических ресурсов в многоквартирных домах за 201</w:t>
      </w:r>
      <w:r>
        <w:rPr>
          <w:i/>
          <w:sz w:val="28"/>
          <w:szCs w:val="28"/>
        </w:rPr>
        <w:t>6</w:t>
      </w:r>
      <w:r w:rsidRPr="00E5244D">
        <w:rPr>
          <w:i/>
          <w:sz w:val="28"/>
          <w:szCs w:val="28"/>
        </w:rPr>
        <w:t xml:space="preserve"> год составила</w:t>
      </w:r>
      <w:r w:rsidRPr="00E5244D">
        <w:rPr>
          <w:sz w:val="28"/>
          <w:szCs w:val="28"/>
        </w:rPr>
        <w:t>: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Электрическая энергия</w:t>
      </w:r>
      <w:r w:rsidRPr="00E5244D">
        <w:rPr>
          <w:sz w:val="28"/>
          <w:szCs w:val="28"/>
        </w:rPr>
        <w:t xml:space="preserve"> 6</w:t>
      </w:r>
      <w:r>
        <w:rPr>
          <w:sz w:val="28"/>
          <w:szCs w:val="28"/>
        </w:rPr>
        <w:t>11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51</w:t>
      </w:r>
      <w:r w:rsidRPr="00E5244D">
        <w:rPr>
          <w:sz w:val="28"/>
          <w:szCs w:val="28"/>
        </w:rPr>
        <w:t xml:space="preserve"> кВт на 1 проживающего – уменьшение показателя связано с </w:t>
      </w:r>
      <w:r>
        <w:rPr>
          <w:sz w:val="28"/>
          <w:szCs w:val="28"/>
        </w:rPr>
        <w:t>использованием в жилых помещениях и местах общего пользования МКД энергосберегающих технологий</w:t>
      </w:r>
      <w:r w:rsidRPr="00E5244D">
        <w:rPr>
          <w:sz w:val="28"/>
          <w:szCs w:val="28"/>
        </w:rPr>
        <w:t>.</w:t>
      </w:r>
    </w:p>
    <w:p w:rsidR="00E909CE" w:rsidRDefault="00E909CE" w:rsidP="00234E44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Тепловая энергия</w:t>
      </w:r>
      <w:r w:rsidRPr="00E5244D">
        <w:rPr>
          <w:sz w:val="28"/>
          <w:szCs w:val="28"/>
        </w:rPr>
        <w:t xml:space="preserve"> 0,2</w:t>
      </w:r>
      <w:r w:rsidR="00651D67">
        <w:rPr>
          <w:sz w:val="28"/>
          <w:szCs w:val="28"/>
        </w:rPr>
        <w:t>0</w:t>
      </w:r>
      <w:r w:rsidRPr="00E5244D">
        <w:rPr>
          <w:sz w:val="28"/>
          <w:szCs w:val="28"/>
        </w:rPr>
        <w:t xml:space="preserve"> Гкал на 1 кв. метр общей площади </w:t>
      </w:r>
      <w:r w:rsidR="00234E44">
        <w:rPr>
          <w:sz w:val="28"/>
          <w:szCs w:val="28"/>
        </w:rPr>
        <w:t xml:space="preserve">– </w:t>
      </w:r>
      <w:r w:rsidR="00651D67">
        <w:rPr>
          <w:sz w:val="28"/>
          <w:szCs w:val="28"/>
        </w:rPr>
        <w:t>показатель остался на уровне 2015 года.</w:t>
      </w:r>
    </w:p>
    <w:p w:rsidR="00E909CE" w:rsidRPr="0077202F" w:rsidRDefault="00E909CE" w:rsidP="00E909CE">
      <w:pPr>
        <w:ind w:firstLine="567"/>
        <w:jc w:val="both"/>
        <w:rPr>
          <w:sz w:val="28"/>
          <w:szCs w:val="28"/>
        </w:rPr>
      </w:pPr>
      <w:r w:rsidRPr="0077202F">
        <w:rPr>
          <w:i/>
          <w:sz w:val="28"/>
          <w:szCs w:val="28"/>
        </w:rPr>
        <w:t>Горячая вода</w:t>
      </w:r>
      <w:r w:rsidRPr="0077202F">
        <w:rPr>
          <w:sz w:val="28"/>
          <w:szCs w:val="28"/>
        </w:rPr>
        <w:t xml:space="preserve"> 13,49 куб. метров на 1 проживающего – уменьшение показателя связано с выполнением мероприятий государственной программы Московской области «</w:t>
      </w:r>
      <w:proofErr w:type="spellStart"/>
      <w:r w:rsidRPr="0077202F">
        <w:rPr>
          <w:sz w:val="28"/>
          <w:szCs w:val="28"/>
        </w:rPr>
        <w:t>Энергоэффективность</w:t>
      </w:r>
      <w:proofErr w:type="spellEnd"/>
      <w:r w:rsidRPr="0077202F">
        <w:rPr>
          <w:sz w:val="28"/>
          <w:szCs w:val="28"/>
        </w:rPr>
        <w:t xml:space="preserve"> и развитие энергетики» - установка и замена стальных трубопроводов на трубопроводы из современных полимерных материалов в сетях водоснабжения, с выполнением мероприятий муниципальной программы «Энергосбережение</w:t>
      </w:r>
      <w:r>
        <w:rPr>
          <w:sz w:val="28"/>
          <w:szCs w:val="28"/>
        </w:rPr>
        <w:t xml:space="preserve"> </w:t>
      </w:r>
      <w:r w:rsidRPr="0077202F">
        <w:rPr>
          <w:sz w:val="28"/>
          <w:szCs w:val="28"/>
        </w:rPr>
        <w:t xml:space="preserve">и повышение энергетической эффективности на территории Рузского муниципального района на срок 2015-2019годы» -  </w:t>
      </w:r>
      <w:r>
        <w:rPr>
          <w:sz w:val="28"/>
          <w:szCs w:val="28"/>
        </w:rPr>
        <w:t>у</w:t>
      </w:r>
      <w:r w:rsidRPr="0077202F">
        <w:rPr>
          <w:sz w:val="28"/>
          <w:szCs w:val="28"/>
        </w:rPr>
        <w:t xml:space="preserve">становка </w:t>
      </w:r>
      <w:r>
        <w:rPr>
          <w:sz w:val="28"/>
          <w:szCs w:val="28"/>
        </w:rPr>
        <w:t>индивидуальных (</w:t>
      </w:r>
      <w:r w:rsidRPr="0077202F">
        <w:rPr>
          <w:sz w:val="28"/>
          <w:szCs w:val="28"/>
        </w:rPr>
        <w:t>поквартирных</w:t>
      </w:r>
      <w:r>
        <w:rPr>
          <w:sz w:val="28"/>
          <w:szCs w:val="28"/>
        </w:rPr>
        <w:t>)</w:t>
      </w:r>
      <w:r w:rsidRPr="0077202F">
        <w:rPr>
          <w:sz w:val="28"/>
          <w:szCs w:val="28"/>
        </w:rPr>
        <w:t xml:space="preserve"> приборов учета на </w:t>
      </w:r>
      <w:r>
        <w:rPr>
          <w:sz w:val="28"/>
          <w:szCs w:val="28"/>
        </w:rPr>
        <w:t xml:space="preserve">холодное и </w:t>
      </w:r>
      <w:r w:rsidRPr="0077202F">
        <w:rPr>
          <w:sz w:val="28"/>
          <w:szCs w:val="28"/>
        </w:rPr>
        <w:t>горячее водоснабжение (в муниципальных квартирах). Объем потребления горячей воды в мно</w:t>
      </w:r>
      <w:r>
        <w:rPr>
          <w:sz w:val="28"/>
          <w:szCs w:val="28"/>
        </w:rPr>
        <w:t>гоквартирных домах составляет 6</w:t>
      </w:r>
      <w:r w:rsidRPr="0077202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7202F">
        <w:rPr>
          <w:sz w:val="28"/>
          <w:szCs w:val="28"/>
        </w:rPr>
        <w:t>,</w:t>
      </w:r>
      <w:r>
        <w:rPr>
          <w:sz w:val="28"/>
          <w:szCs w:val="28"/>
        </w:rPr>
        <w:t>97</w:t>
      </w:r>
      <w:r w:rsidRPr="0077202F">
        <w:rPr>
          <w:sz w:val="28"/>
          <w:szCs w:val="28"/>
        </w:rPr>
        <w:t xml:space="preserve"> тыс. куб. метров. </w:t>
      </w:r>
    </w:p>
    <w:p w:rsidR="00E909CE" w:rsidRDefault="00E909CE" w:rsidP="00E909CE">
      <w:pPr>
        <w:ind w:firstLine="567"/>
        <w:jc w:val="both"/>
        <w:rPr>
          <w:sz w:val="28"/>
          <w:szCs w:val="28"/>
        </w:rPr>
      </w:pPr>
      <w:r w:rsidRPr="0077202F">
        <w:rPr>
          <w:i/>
          <w:sz w:val="28"/>
          <w:szCs w:val="28"/>
        </w:rPr>
        <w:t>Холодная вода</w:t>
      </w:r>
      <w:r w:rsidRPr="0077202F">
        <w:rPr>
          <w:b/>
          <w:sz w:val="28"/>
          <w:szCs w:val="28"/>
        </w:rPr>
        <w:t xml:space="preserve"> </w:t>
      </w:r>
      <w:r w:rsidR="005E042F">
        <w:rPr>
          <w:sz w:val="28"/>
          <w:szCs w:val="28"/>
        </w:rPr>
        <w:t>28,04</w:t>
      </w:r>
      <w:r w:rsidRPr="0077202F">
        <w:rPr>
          <w:sz w:val="28"/>
          <w:szCs w:val="28"/>
        </w:rPr>
        <w:t xml:space="preserve"> куб. метров на 1 проживающего – </w:t>
      </w:r>
      <w:r w:rsidR="00212D0E">
        <w:rPr>
          <w:sz w:val="28"/>
          <w:szCs w:val="28"/>
        </w:rPr>
        <w:t xml:space="preserve">данные по потреблению холодной воды представляются ООО «Рузская тепловая компания». 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Природный газ</w:t>
      </w:r>
      <w:r w:rsidRPr="00E5244D">
        <w:rPr>
          <w:sz w:val="28"/>
          <w:szCs w:val="28"/>
        </w:rPr>
        <w:t xml:space="preserve"> </w:t>
      </w:r>
      <w:r w:rsidR="005E042F">
        <w:rPr>
          <w:sz w:val="28"/>
          <w:szCs w:val="28"/>
        </w:rPr>
        <w:t>43,86</w:t>
      </w:r>
      <w:r w:rsidRPr="00E5244D">
        <w:rPr>
          <w:sz w:val="28"/>
          <w:szCs w:val="28"/>
        </w:rPr>
        <w:t xml:space="preserve"> куб. метров на 1 проживающего. Объем потребления природного газа в </w:t>
      </w:r>
      <w:r>
        <w:rPr>
          <w:sz w:val="28"/>
          <w:szCs w:val="28"/>
        </w:rPr>
        <w:t>МКД</w:t>
      </w:r>
      <w:r w:rsidRPr="00E5244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2140,14</w:t>
      </w:r>
      <w:r w:rsidRPr="00E5244D">
        <w:rPr>
          <w:sz w:val="28"/>
          <w:szCs w:val="28"/>
        </w:rPr>
        <w:t xml:space="preserve"> тыс. куб. метров, увеличение показателя связано с вводом в эксплуатацию новых МКД</w:t>
      </w:r>
      <w:r>
        <w:rPr>
          <w:sz w:val="28"/>
          <w:szCs w:val="28"/>
        </w:rPr>
        <w:t xml:space="preserve"> без установки индивидуальных приборов учета,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отпуск </w:t>
      </w:r>
      <w:r w:rsidRPr="00E5244D">
        <w:rPr>
          <w:sz w:val="28"/>
          <w:szCs w:val="28"/>
        </w:rPr>
        <w:t>энергетическ</w:t>
      </w:r>
      <w:r>
        <w:rPr>
          <w:sz w:val="28"/>
          <w:szCs w:val="28"/>
        </w:rPr>
        <w:t xml:space="preserve">ого ресурса </w:t>
      </w:r>
      <w:r w:rsidRPr="00E5244D">
        <w:rPr>
          <w:sz w:val="28"/>
          <w:szCs w:val="28"/>
        </w:rPr>
        <w:t>проживающи</w:t>
      </w:r>
      <w:r>
        <w:rPr>
          <w:sz w:val="28"/>
          <w:szCs w:val="28"/>
        </w:rPr>
        <w:t>м в новых МКД производится по нормативу</w:t>
      </w:r>
      <w:r w:rsidRPr="00E5244D">
        <w:rPr>
          <w:sz w:val="28"/>
          <w:szCs w:val="28"/>
        </w:rPr>
        <w:t>.</w:t>
      </w:r>
    </w:p>
    <w:p w:rsidR="00E909CE" w:rsidRPr="00E5244D" w:rsidRDefault="00E909CE" w:rsidP="00E909CE">
      <w:pPr>
        <w:ind w:firstLine="567"/>
        <w:jc w:val="both"/>
        <w:rPr>
          <w:i/>
          <w:sz w:val="28"/>
          <w:szCs w:val="28"/>
        </w:rPr>
      </w:pPr>
      <w:r w:rsidRPr="00E5244D">
        <w:rPr>
          <w:i/>
          <w:sz w:val="28"/>
          <w:szCs w:val="28"/>
        </w:rPr>
        <w:t>Удельная величина потребления энергетических ресурсов муниципальных бюджетных учреждениями за 2014 год составила: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Электрическая энергия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167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E5244D">
        <w:rPr>
          <w:sz w:val="28"/>
          <w:szCs w:val="28"/>
        </w:rPr>
        <w:t xml:space="preserve"> кВт/ч на 1 человека населения, объём потр</w:t>
      </w:r>
      <w:r>
        <w:rPr>
          <w:sz w:val="28"/>
          <w:szCs w:val="28"/>
        </w:rPr>
        <w:t>ебленной электрической энергии 10535,32</w:t>
      </w:r>
      <w:r w:rsidRPr="00E5244D">
        <w:rPr>
          <w:sz w:val="28"/>
          <w:szCs w:val="28"/>
        </w:rPr>
        <w:t xml:space="preserve"> тыс. кВт/ч, уменьшение показателя связано уменьшением потребления электрической энергии в результате выполнения энергосберегающих мероприятий.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840356">
        <w:rPr>
          <w:i/>
          <w:sz w:val="28"/>
          <w:szCs w:val="28"/>
        </w:rPr>
        <w:t>Тепловая энергия</w:t>
      </w:r>
      <w:r w:rsidRPr="00840356">
        <w:rPr>
          <w:sz w:val="28"/>
          <w:szCs w:val="28"/>
        </w:rPr>
        <w:t xml:space="preserve"> 0,20 </w:t>
      </w:r>
      <w:r w:rsidRPr="00E5244D">
        <w:rPr>
          <w:sz w:val="28"/>
          <w:szCs w:val="28"/>
        </w:rPr>
        <w:t>Гка</w:t>
      </w:r>
      <w:r>
        <w:rPr>
          <w:sz w:val="28"/>
          <w:szCs w:val="28"/>
        </w:rPr>
        <w:t xml:space="preserve">л на 1 кв. метр общей площади – </w:t>
      </w:r>
      <w:r w:rsidRPr="00E5244D">
        <w:rPr>
          <w:sz w:val="28"/>
          <w:szCs w:val="28"/>
        </w:rPr>
        <w:t>увеличение показателя связано с</w:t>
      </w:r>
      <w:r>
        <w:rPr>
          <w:sz w:val="28"/>
          <w:szCs w:val="28"/>
        </w:rPr>
        <w:t xml:space="preserve"> поздним окончанием отопительного периода 2015-2016 года и ранним началом отопительного периода 2016-2017 года</w:t>
      </w:r>
      <w:r w:rsidRPr="00E5244D">
        <w:rPr>
          <w:sz w:val="28"/>
          <w:szCs w:val="28"/>
        </w:rPr>
        <w:t xml:space="preserve">. Объем израсходованной тепловой энергии составил </w:t>
      </w:r>
      <w:r>
        <w:rPr>
          <w:sz w:val="28"/>
          <w:szCs w:val="28"/>
        </w:rPr>
        <w:t>22638</w:t>
      </w:r>
      <w:r w:rsidRPr="00E5244D">
        <w:rPr>
          <w:sz w:val="28"/>
          <w:szCs w:val="28"/>
        </w:rPr>
        <w:t xml:space="preserve"> Гкал. Общая площадь бюджетных учреждений – 1</w:t>
      </w:r>
      <w:r>
        <w:rPr>
          <w:sz w:val="28"/>
          <w:szCs w:val="28"/>
        </w:rPr>
        <w:t>10 430</w:t>
      </w:r>
      <w:r w:rsidRPr="00E5244D">
        <w:rPr>
          <w:sz w:val="28"/>
          <w:szCs w:val="28"/>
        </w:rPr>
        <w:t xml:space="preserve"> кв. метров.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Горячая вода</w:t>
      </w:r>
      <w:r w:rsidRPr="00E5244D">
        <w:rPr>
          <w:sz w:val="28"/>
          <w:szCs w:val="28"/>
        </w:rPr>
        <w:t xml:space="preserve"> 0,</w:t>
      </w:r>
      <w:r>
        <w:rPr>
          <w:sz w:val="28"/>
          <w:szCs w:val="28"/>
        </w:rPr>
        <w:t>34</w:t>
      </w:r>
      <w:r w:rsidRPr="00E5244D">
        <w:rPr>
          <w:sz w:val="28"/>
          <w:szCs w:val="28"/>
        </w:rPr>
        <w:t xml:space="preserve"> куб. метров на 1 человека населения, объем потребленной горячей воды муниципальными бюджетными учреждениями составляет: 2</w:t>
      </w:r>
      <w:r>
        <w:rPr>
          <w:sz w:val="28"/>
          <w:szCs w:val="28"/>
        </w:rPr>
        <w:t>1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E5244D">
        <w:rPr>
          <w:sz w:val="28"/>
          <w:szCs w:val="28"/>
        </w:rPr>
        <w:t xml:space="preserve"> тыс. куб. метров за 201</w:t>
      </w:r>
      <w:r>
        <w:rPr>
          <w:sz w:val="28"/>
          <w:szCs w:val="28"/>
        </w:rPr>
        <w:t>6</w:t>
      </w:r>
      <w:r w:rsidRPr="00E5244D">
        <w:rPr>
          <w:sz w:val="28"/>
          <w:szCs w:val="28"/>
        </w:rPr>
        <w:t xml:space="preserve"> год, показатель уменьшился в результате выполнения энергосберегающих мероприятий.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Холодная вода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47</w:t>
      </w:r>
      <w:r w:rsidRPr="00E5244D">
        <w:rPr>
          <w:sz w:val="28"/>
          <w:szCs w:val="28"/>
        </w:rPr>
        <w:t xml:space="preserve"> куб. метров на 1 человека населения, объем израсходованной холодной воды составил </w:t>
      </w:r>
      <w:r>
        <w:rPr>
          <w:sz w:val="28"/>
          <w:szCs w:val="28"/>
        </w:rPr>
        <w:t>217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78</w:t>
      </w:r>
      <w:r w:rsidRPr="00E5244D">
        <w:rPr>
          <w:sz w:val="28"/>
          <w:szCs w:val="28"/>
        </w:rPr>
        <w:t xml:space="preserve"> тыс. куб.</w:t>
      </w:r>
      <w:r w:rsidR="00212D0E">
        <w:rPr>
          <w:sz w:val="28"/>
          <w:szCs w:val="28"/>
        </w:rPr>
        <w:t xml:space="preserve"> </w:t>
      </w:r>
      <w:r w:rsidRPr="00E5244D">
        <w:rPr>
          <w:sz w:val="28"/>
          <w:szCs w:val="28"/>
        </w:rPr>
        <w:t>метров, показатель уменьшился в результате выполнения энергосберегающих мероприятий.</w:t>
      </w:r>
    </w:p>
    <w:p w:rsidR="00E909CE" w:rsidRPr="00FC2DF4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lastRenderedPageBreak/>
        <w:t>Природный газ</w:t>
      </w:r>
      <w:r w:rsidR="005E042F">
        <w:rPr>
          <w:sz w:val="28"/>
          <w:szCs w:val="28"/>
        </w:rPr>
        <w:t xml:space="preserve"> 0,86</w:t>
      </w:r>
      <w:r w:rsidRPr="00E5244D">
        <w:rPr>
          <w:sz w:val="28"/>
          <w:szCs w:val="28"/>
        </w:rPr>
        <w:t xml:space="preserve"> куб. метров на 1 человека населения, объем потребленного природного газа составил </w:t>
      </w:r>
      <w:r>
        <w:rPr>
          <w:sz w:val="28"/>
          <w:szCs w:val="28"/>
        </w:rPr>
        <w:t>53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5244D">
        <w:rPr>
          <w:sz w:val="28"/>
          <w:szCs w:val="28"/>
        </w:rPr>
        <w:t>1тыс. куб. метров, у</w:t>
      </w:r>
      <w:r>
        <w:rPr>
          <w:sz w:val="28"/>
          <w:szCs w:val="28"/>
        </w:rPr>
        <w:t>велич</w:t>
      </w:r>
      <w:r w:rsidRPr="00E5244D">
        <w:rPr>
          <w:sz w:val="28"/>
          <w:szCs w:val="28"/>
        </w:rPr>
        <w:t>ение показателя связ</w:t>
      </w:r>
      <w:r>
        <w:rPr>
          <w:sz w:val="28"/>
          <w:szCs w:val="28"/>
        </w:rPr>
        <w:t>ано</w:t>
      </w:r>
      <w:r w:rsidRPr="00E5244D">
        <w:rPr>
          <w:sz w:val="28"/>
          <w:szCs w:val="28"/>
        </w:rPr>
        <w:t xml:space="preserve"> с увеличением </w:t>
      </w:r>
      <w:r>
        <w:rPr>
          <w:sz w:val="28"/>
          <w:szCs w:val="28"/>
        </w:rPr>
        <w:t>количества муниципальных учреждений, потребляющих газ.</w:t>
      </w:r>
    </w:p>
    <w:p w:rsidR="007E4BAE" w:rsidRPr="001B35A6" w:rsidRDefault="007E4BAE" w:rsidP="00085E61">
      <w:pPr>
        <w:pStyle w:val="ae"/>
        <w:ind w:firstLine="567"/>
        <w:contextualSpacing/>
        <w:jc w:val="both"/>
        <w:rPr>
          <w:color w:val="538135"/>
          <w:sz w:val="28"/>
          <w:szCs w:val="28"/>
        </w:rPr>
      </w:pPr>
    </w:p>
    <w:sectPr w:rsidR="007E4BAE" w:rsidRPr="001B35A6" w:rsidSect="003F7F27">
      <w:headerReference w:type="default" r:id="rId11"/>
      <w:type w:val="continuous"/>
      <w:pgSz w:w="11906" w:h="16838"/>
      <w:pgMar w:top="340" w:right="707" w:bottom="567" w:left="1559" w:header="90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7D" w:rsidRDefault="008C637D">
      <w:r>
        <w:separator/>
      </w:r>
    </w:p>
  </w:endnote>
  <w:endnote w:type="continuationSeparator" w:id="0">
    <w:p w:rsidR="008C637D" w:rsidRDefault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7D" w:rsidRDefault="008C637D">
      <w:r>
        <w:separator/>
      </w:r>
    </w:p>
  </w:footnote>
  <w:footnote w:type="continuationSeparator" w:id="0">
    <w:p w:rsidR="008C637D" w:rsidRDefault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A0" w:rsidRDefault="00C86A92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F7E">
      <w:rPr>
        <w:noProof/>
      </w:rPr>
      <w:t>21</w:t>
    </w:r>
    <w:r>
      <w:rPr>
        <w:noProof/>
      </w:rPr>
      <w:fldChar w:fldCharType="end"/>
    </w:r>
  </w:p>
  <w:p w:rsidR="00E81AA0" w:rsidRDefault="00E81AA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697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88A4807"/>
    <w:multiLevelType w:val="hybridMultilevel"/>
    <w:tmpl w:val="F022C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0894"/>
    <w:multiLevelType w:val="hybridMultilevel"/>
    <w:tmpl w:val="66E25A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F0615B"/>
    <w:multiLevelType w:val="hybridMultilevel"/>
    <w:tmpl w:val="185618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FC3E54"/>
    <w:multiLevelType w:val="hybridMultilevel"/>
    <w:tmpl w:val="F0E4E134"/>
    <w:lvl w:ilvl="0" w:tplc="3D16DC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F7B18"/>
    <w:multiLevelType w:val="hybridMultilevel"/>
    <w:tmpl w:val="6164989C"/>
    <w:lvl w:ilvl="0" w:tplc="36B40B2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B448A"/>
    <w:multiLevelType w:val="hybridMultilevel"/>
    <w:tmpl w:val="46CC94C0"/>
    <w:lvl w:ilvl="0" w:tplc="4134BD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7AB415A"/>
    <w:multiLevelType w:val="hybridMultilevel"/>
    <w:tmpl w:val="F2900672"/>
    <w:lvl w:ilvl="0" w:tplc="3D60E9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8690E"/>
    <w:multiLevelType w:val="hybridMultilevel"/>
    <w:tmpl w:val="30601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3EF2"/>
    <w:multiLevelType w:val="hybridMultilevel"/>
    <w:tmpl w:val="A814AA88"/>
    <w:lvl w:ilvl="0" w:tplc="B4D02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7A49A5"/>
    <w:multiLevelType w:val="hybridMultilevel"/>
    <w:tmpl w:val="2CB4419C"/>
    <w:lvl w:ilvl="0" w:tplc="0419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664D5970"/>
    <w:multiLevelType w:val="hybridMultilevel"/>
    <w:tmpl w:val="B8B22300"/>
    <w:lvl w:ilvl="0" w:tplc="B4D020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AF7C1F"/>
    <w:multiLevelType w:val="hybridMultilevel"/>
    <w:tmpl w:val="1C229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1B8B"/>
    <w:multiLevelType w:val="hybridMultilevel"/>
    <w:tmpl w:val="0D30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7"/>
    <w:rsid w:val="00000417"/>
    <w:rsid w:val="000011FC"/>
    <w:rsid w:val="00001318"/>
    <w:rsid w:val="00001465"/>
    <w:rsid w:val="00003422"/>
    <w:rsid w:val="00003C90"/>
    <w:rsid w:val="00010F8E"/>
    <w:rsid w:val="000124DC"/>
    <w:rsid w:val="000141D9"/>
    <w:rsid w:val="000151B5"/>
    <w:rsid w:val="00015292"/>
    <w:rsid w:val="00017E61"/>
    <w:rsid w:val="000205FC"/>
    <w:rsid w:val="00022996"/>
    <w:rsid w:val="000258E3"/>
    <w:rsid w:val="00035A27"/>
    <w:rsid w:val="00044564"/>
    <w:rsid w:val="00045090"/>
    <w:rsid w:val="00045173"/>
    <w:rsid w:val="00047711"/>
    <w:rsid w:val="0005463F"/>
    <w:rsid w:val="00055DAA"/>
    <w:rsid w:val="000602F3"/>
    <w:rsid w:val="00061B5A"/>
    <w:rsid w:val="00063FCB"/>
    <w:rsid w:val="0006665B"/>
    <w:rsid w:val="0007138F"/>
    <w:rsid w:val="0007338D"/>
    <w:rsid w:val="000744D2"/>
    <w:rsid w:val="00074F32"/>
    <w:rsid w:val="00085141"/>
    <w:rsid w:val="00085A42"/>
    <w:rsid w:val="00085E61"/>
    <w:rsid w:val="00087B0F"/>
    <w:rsid w:val="00091C93"/>
    <w:rsid w:val="000973F3"/>
    <w:rsid w:val="00097BF6"/>
    <w:rsid w:val="000A114C"/>
    <w:rsid w:val="000A3148"/>
    <w:rsid w:val="000A459B"/>
    <w:rsid w:val="000A6C98"/>
    <w:rsid w:val="000A7B37"/>
    <w:rsid w:val="000B5494"/>
    <w:rsid w:val="000B761E"/>
    <w:rsid w:val="000C01B0"/>
    <w:rsid w:val="000C56BD"/>
    <w:rsid w:val="000C59FE"/>
    <w:rsid w:val="000C749F"/>
    <w:rsid w:val="000D06BE"/>
    <w:rsid w:val="000D1DEB"/>
    <w:rsid w:val="000D2A92"/>
    <w:rsid w:val="000D3682"/>
    <w:rsid w:val="000D6ACD"/>
    <w:rsid w:val="000E270A"/>
    <w:rsid w:val="000E2EA5"/>
    <w:rsid w:val="000E708C"/>
    <w:rsid w:val="000F02C5"/>
    <w:rsid w:val="000F14DB"/>
    <w:rsid w:val="000F5755"/>
    <w:rsid w:val="000F61B2"/>
    <w:rsid w:val="00113759"/>
    <w:rsid w:val="00114C4B"/>
    <w:rsid w:val="00114E34"/>
    <w:rsid w:val="001156AA"/>
    <w:rsid w:val="00115E6B"/>
    <w:rsid w:val="00117759"/>
    <w:rsid w:val="001341F8"/>
    <w:rsid w:val="001377F8"/>
    <w:rsid w:val="0014371D"/>
    <w:rsid w:val="00144C7D"/>
    <w:rsid w:val="00145642"/>
    <w:rsid w:val="00146175"/>
    <w:rsid w:val="00151B98"/>
    <w:rsid w:val="00153937"/>
    <w:rsid w:val="00156B18"/>
    <w:rsid w:val="001601B5"/>
    <w:rsid w:val="00162148"/>
    <w:rsid w:val="001645FC"/>
    <w:rsid w:val="00164B03"/>
    <w:rsid w:val="00167327"/>
    <w:rsid w:val="0017194C"/>
    <w:rsid w:val="0017519C"/>
    <w:rsid w:val="0017645A"/>
    <w:rsid w:val="00180A76"/>
    <w:rsid w:val="00181BA3"/>
    <w:rsid w:val="00181F79"/>
    <w:rsid w:val="0018238C"/>
    <w:rsid w:val="00182CE2"/>
    <w:rsid w:val="00185ABA"/>
    <w:rsid w:val="00185B8A"/>
    <w:rsid w:val="001948FC"/>
    <w:rsid w:val="001A66E8"/>
    <w:rsid w:val="001A6B96"/>
    <w:rsid w:val="001A704C"/>
    <w:rsid w:val="001B35A6"/>
    <w:rsid w:val="001B5610"/>
    <w:rsid w:val="001C0074"/>
    <w:rsid w:val="001C5471"/>
    <w:rsid w:val="001C5714"/>
    <w:rsid w:val="001D11C0"/>
    <w:rsid w:val="001D206F"/>
    <w:rsid w:val="001D565F"/>
    <w:rsid w:val="001E0375"/>
    <w:rsid w:val="001E6FE5"/>
    <w:rsid w:val="001E7FDA"/>
    <w:rsid w:val="001F0DD9"/>
    <w:rsid w:val="001F2796"/>
    <w:rsid w:val="001F5975"/>
    <w:rsid w:val="001F6BEA"/>
    <w:rsid w:val="001F789E"/>
    <w:rsid w:val="00201E37"/>
    <w:rsid w:val="00203B3E"/>
    <w:rsid w:val="002053F2"/>
    <w:rsid w:val="00205489"/>
    <w:rsid w:val="002063F9"/>
    <w:rsid w:val="00206DCE"/>
    <w:rsid w:val="0020763F"/>
    <w:rsid w:val="002076E7"/>
    <w:rsid w:val="002077B1"/>
    <w:rsid w:val="002126FD"/>
    <w:rsid w:val="00212D0E"/>
    <w:rsid w:val="00216473"/>
    <w:rsid w:val="00217D72"/>
    <w:rsid w:val="002214D2"/>
    <w:rsid w:val="002224CF"/>
    <w:rsid w:val="00222DE3"/>
    <w:rsid w:val="00224518"/>
    <w:rsid w:val="00224AC6"/>
    <w:rsid w:val="002262D9"/>
    <w:rsid w:val="00227B42"/>
    <w:rsid w:val="00234257"/>
    <w:rsid w:val="00234E44"/>
    <w:rsid w:val="00235A84"/>
    <w:rsid w:val="00235CB0"/>
    <w:rsid w:val="0023794A"/>
    <w:rsid w:val="0024329C"/>
    <w:rsid w:val="00245078"/>
    <w:rsid w:val="00245B58"/>
    <w:rsid w:val="002519DA"/>
    <w:rsid w:val="00251F39"/>
    <w:rsid w:val="00252299"/>
    <w:rsid w:val="00260981"/>
    <w:rsid w:val="00263144"/>
    <w:rsid w:val="00265F36"/>
    <w:rsid w:val="0026652C"/>
    <w:rsid w:val="00271D8F"/>
    <w:rsid w:val="00276B0B"/>
    <w:rsid w:val="00277286"/>
    <w:rsid w:val="002911DC"/>
    <w:rsid w:val="002958BF"/>
    <w:rsid w:val="002A5A7F"/>
    <w:rsid w:val="002A5C51"/>
    <w:rsid w:val="002A64C9"/>
    <w:rsid w:val="002B0620"/>
    <w:rsid w:val="002B2608"/>
    <w:rsid w:val="002B4CE5"/>
    <w:rsid w:val="002B5B71"/>
    <w:rsid w:val="002B679D"/>
    <w:rsid w:val="002C3489"/>
    <w:rsid w:val="002C5368"/>
    <w:rsid w:val="002C6181"/>
    <w:rsid w:val="002C6226"/>
    <w:rsid w:val="002C7D0E"/>
    <w:rsid w:val="002D066B"/>
    <w:rsid w:val="002D0861"/>
    <w:rsid w:val="002D261F"/>
    <w:rsid w:val="002D6BC6"/>
    <w:rsid w:val="002E53AF"/>
    <w:rsid w:val="002F0EC6"/>
    <w:rsid w:val="002F175D"/>
    <w:rsid w:val="002F1ACA"/>
    <w:rsid w:val="002F3B93"/>
    <w:rsid w:val="00302260"/>
    <w:rsid w:val="003053A5"/>
    <w:rsid w:val="00305601"/>
    <w:rsid w:val="00305AD7"/>
    <w:rsid w:val="00307977"/>
    <w:rsid w:val="00307C1B"/>
    <w:rsid w:val="00312A5E"/>
    <w:rsid w:val="00317E37"/>
    <w:rsid w:val="003253BB"/>
    <w:rsid w:val="00326933"/>
    <w:rsid w:val="0032733F"/>
    <w:rsid w:val="00327620"/>
    <w:rsid w:val="00332FB7"/>
    <w:rsid w:val="00335F4F"/>
    <w:rsid w:val="003362FC"/>
    <w:rsid w:val="003452F3"/>
    <w:rsid w:val="00345F60"/>
    <w:rsid w:val="00350459"/>
    <w:rsid w:val="003511B3"/>
    <w:rsid w:val="00356F63"/>
    <w:rsid w:val="0036137C"/>
    <w:rsid w:val="0036154C"/>
    <w:rsid w:val="003625D6"/>
    <w:rsid w:val="0036531B"/>
    <w:rsid w:val="0036625C"/>
    <w:rsid w:val="00367CC5"/>
    <w:rsid w:val="0037428B"/>
    <w:rsid w:val="003760A1"/>
    <w:rsid w:val="00376CA3"/>
    <w:rsid w:val="00383BBD"/>
    <w:rsid w:val="003848C5"/>
    <w:rsid w:val="00384AFA"/>
    <w:rsid w:val="00392ECB"/>
    <w:rsid w:val="00396236"/>
    <w:rsid w:val="003A22FF"/>
    <w:rsid w:val="003A4485"/>
    <w:rsid w:val="003A5D42"/>
    <w:rsid w:val="003A5D57"/>
    <w:rsid w:val="003B06D2"/>
    <w:rsid w:val="003B11FA"/>
    <w:rsid w:val="003B1E58"/>
    <w:rsid w:val="003B70F1"/>
    <w:rsid w:val="003C0207"/>
    <w:rsid w:val="003C0312"/>
    <w:rsid w:val="003C0AF9"/>
    <w:rsid w:val="003C2233"/>
    <w:rsid w:val="003C40F1"/>
    <w:rsid w:val="003C4BD9"/>
    <w:rsid w:val="003D1381"/>
    <w:rsid w:val="003D13A4"/>
    <w:rsid w:val="003D2195"/>
    <w:rsid w:val="003D42B7"/>
    <w:rsid w:val="003D44F8"/>
    <w:rsid w:val="003D4E0D"/>
    <w:rsid w:val="003E0E13"/>
    <w:rsid w:val="003E2E07"/>
    <w:rsid w:val="003E77DF"/>
    <w:rsid w:val="003E79F1"/>
    <w:rsid w:val="003F2152"/>
    <w:rsid w:val="003F37C8"/>
    <w:rsid w:val="003F6208"/>
    <w:rsid w:val="003F6B7B"/>
    <w:rsid w:val="003F7F27"/>
    <w:rsid w:val="00400B6A"/>
    <w:rsid w:val="00400D82"/>
    <w:rsid w:val="00400E64"/>
    <w:rsid w:val="00401240"/>
    <w:rsid w:val="0040217A"/>
    <w:rsid w:val="00406B4E"/>
    <w:rsid w:val="00411188"/>
    <w:rsid w:val="0041352E"/>
    <w:rsid w:val="00413F32"/>
    <w:rsid w:val="0041588B"/>
    <w:rsid w:val="004203A6"/>
    <w:rsid w:val="00420E02"/>
    <w:rsid w:val="00422AB0"/>
    <w:rsid w:val="0042362B"/>
    <w:rsid w:val="00425AFB"/>
    <w:rsid w:val="0042705F"/>
    <w:rsid w:val="00441542"/>
    <w:rsid w:val="00441D55"/>
    <w:rsid w:val="00441DEA"/>
    <w:rsid w:val="004424A8"/>
    <w:rsid w:val="004428E1"/>
    <w:rsid w:val="00445FC6"/>
    <w:rsid w:val="004470DC"/>
    <w:rsid w:val="0045037A"/>
    <w:rsid w:val="00451679"/>
    <w:rsid w:val="00451733"/>
    <w:rsid w:val="00455F30"/>
    <w:rsid w:val="00461473"/>
    <w:rsid w:val="00462496"/>
    <w:rsid w:val="00467362"/>
    <w:rsid w:val="004710BC"/>
    <w:rsid w:val="00471CB8"/>
    <w:rsid w:val="00474A81"/>
    <w:rsid w:val="00485E17"/>
    <w:rsid w:val="00487367"/>
    <w:rsid w:val="0049227E"/>
    <w:rsid w:val="004A2DE2"/>
    <w:rsid w:val="004A377E"/>
    <w:rsid w:val="004A42C5"/>
    <w:rsid w:val="004B0884"/>
    <w:rsid w:val="004B21F0"/>
    <w:rsid w:val="004B385E"/>
    <w:rsid w:val="004B72BB"/>
    <w:rsid w:val="004B792F"/>
    <w:rsid w:val="004C2E2A"/>
    <w:rsid w:val="004C7FE7"/>
    <w:rsid w:val="004D10A7"/>
    <w:rsid w:val="004D4D24"/>
    <w:rsid w:val="004E1094"/>
    <w:rsid w:val="004E2AAD"/>
    <w:rsid w:val="004E36EF"/>
    <w:rsid w:val="004E4115"/>
    <w:rsid w:val="004E5AD2"/>
    <w:rsid w:val="004E5B40"/>
    <w:rsid w:val="004E7D10"/>
    <w:rsid w:val="004F0DE2"/>
    <w:rsid w:val="004F17B7"/>
    <w:rsid w:val="004F1E75"/>
    <w:rsid w:val="004F381F"/>
    <w:rsid w:val="00513B64"/>
    <w:rsid w:val="00517D2A"/>
    <w:rsid w:val="00521720"/>
    <w:rsid w:val="00521DEC"/>
    <w:rsid w:val="00523A23"/>
    <w:rsid w:val="005241FF"/>
    <w:rsid w:val="00525461"/>
    <w:rsid w:val="00531F4B"/>
    <w:rsid w:val="00533FC6"/>
    <w:rsid w:val="00536176"/>
    <w:rsid w:val="00536887"/>
    <w:rsid w:val="00537378"/>
    <w:rsid w:val="00541154"/>
    <w:rsid w:val="00541646"/>
    <w:rsid w:val="00541FD2"/>
    <w:rsid w:val="00543730"/>
    <w:rsid w:val="00544F34"/>
    <w:rsid w:val="0054712B"/>
    <w:rsid w:val="00547977"/>
    <w:rsid w:val="0055112C"/>
    <w:rsid w:val="005526B9"/>
    <w:rsid w:val="00553FBE"/>
    <w:rsid w:val="00555B16"/>
    <w:rsid w:val="005562DB"/>
    <w:rsid w:val="00561900"/>
    <w:rsid w:val="005619FA"/>
    <w:rsid w:val="00564B00"/>
    <w:rsid w:val="00564F97"/>
    <w:rsid w:val="005750C8"/>
    <w:rsid w:val="00575657"/>
    <w:rsid w:val="0057773C"/>
    <w:rsid w:val="00584BE1"/>
    <w:rsid w:val="00590647"/>
    <w:rsid w:val="00590D45"/>
    <w:rsid w:val="00590DA5"/>
    <w:rsid w:val="00592354"/>
    <w:rsid w:val="005A12A1"/>
    <w:rsid w:val="005A1699"/>
    <w:rsid w:val="005A1B1E"/>
    <w:rsid w:val="005A3EA2"/>
    <w:rsid w:val="005B255E"/>
    <w:rsid w:val="005B7E38"/>
    <w:rsid w:val="005C14E2"/>
    <w:rsid w:val="005C14ED"/>
    <w:rsid w:val="005C1743"/>
    <w:rsid w:val="005C464E"/>
    <w:rsid w:val="005C4988"/>
    <w:rsid w:val="005C5006"/>
    <w:rsid w:val="005C61E8"/>
    <w:rsid w:val="005D18A4"/>
    <w:rsid w:val="005D2952"/>
    <w:rsid w:val="005D30AE"/>
    <w:rsid w:val="005D4486"/>
    <w:rsid w:val="005D493D"/>
    <w:rsid w:val="005D65E4"/>
    <w:rsid w:val="005E042F"/>
    <w:rsid w:val="005E0782"/>
    <w:rsid w:val="005E32F8"/>
    <w:rsid w:val="005F1A88"/>
    <w:rsid w:val="005F1F0D"/>
    <w:rsid w:val="005F2346"/>
    <w:rsid w:val="005F2901"/>
    <w:rsid w:val="006017D9"/>
    <w:rsid w:val="00602C17"/>
    <w:rsid w:val="0060434D"/>
    <w:rsid w:val="006048FF"/>
    <w:rsid w:val="0060699C"/>
    <w:rsid w:val="00611F86"/>
    <w:rsid w:val="00612C5A"/>
    <w:rsid w:val="00613654"/>
    <w:rsid w:val="00620B69"/>
    <w:rsid w:val="006222E0"/>
    <w:rsid w:val="00624807"/>
    <w:rsid w:val="006309A7"/>
    <w:rsid w:val="006320C1"/>
    <w:rsid w:val="006369AE"/>
    <w:rsid w:val="00640D31"/>
    <w:rsid w:val="00641257"/>
    <w:rsid w:val="00641BBB"/>
    <w:rsid w:val="006425EE"/>
    <w:rsid w:val="00645599"/>
    <w:rsid w:val="00646176"/>
    <w:rsid w:val="00651D67"/>
    <w:rsid w:val="00661E31"/>
    <w:rsid w:val="006626B9"/>
    <w:rsid w:val="006632AE"/>
    <w:rsid w:val="00663AD3"/>
    <w:rsid w:val="00671E83"/>
    <w:rsid w:val="00674CA8"/>
    <w:rsid w:val="00674FED"/>
    <w:rsid w:val="0067706B"/>
    <w:rsid w:val="00681805"/>
    <w:rsid w:val="00682B96"/>
    <w:rsid w:val="00684E59"/>
    <w:rsid w:val="00685216"/>
    <w:rsid w:val="00686EA1"/>
    <w:rsid w:val="00687472"/>
    <w:rsid w:val="00690D44"/>
    <w:rsid w:val="00694C2C"/>
    <w:rsid w:val="00697190"/>
    <w:rsid w:val="006A1049"/>
    <w:rsid w:val="006A1EF0"/>
    <w:rsid w:val="006A2875"/>
    <w:rsid w:val="006A6583"/>
    <w:rsid w:val="006B33AA"/>
    <w:rsid w:val="006B48AA"/>
    <w:rsid w:val="006B56AF"/>
    <w:rsid w:val="006B6A3B"/>
    <w:rsid w:val="006B76CF"/>
    <w:rsid w:val="006C0B1C"/>
    <w:rsid w:val="006C5E1B"/>
    <w:rsid w:val="006D19BA"/>
    <w:rsid w:val="006D2235"/>
    <w:rsid w:val="006E53EF"/>
    <w:rsid w:val="006E634E"/>
    <w:rsid w:val="006F6B6A"/>
    <w:rsid w:val="00704A83"/>
    <w:rsid w:val="00706567"/>
    <w:rsid w:val="00706612"/>
    <w:rsid w:val="007075C4"/>
    <w:rsid w:val="0071197F"/>
    <w:rsid w:val="00711FD0"/>
    <w:rsid w:val="007135FB"/>
    <w:rsid w:val="00717CDF"/>
    <w:rsid w:val="00723F3F"/>
    <w:rsid w:val="0072419E"/>
    <w:rsid w:val="007315A4"/>
    <w:rsid w:val="0073214B"/>
    <w:rsid w:val="0073594B"/>
    <w:rsid w:val="00735F6F"/>
    <w:rsid w:val="00737279"/>
    <w:rsid w:val="00741290"/>
    <w:rsid w:val="007476D0"/>
    <w:rsid w:val="00747B4C"/>
    <w:rsid w:val="0075241A"/>
    <w:rsid w:val="0076281D"/>
    <w:rsid w:val="00762D83"/>
    <w:rsid w:val="00763232"/>
    <w:rsid w:val="0076557F"/>
    <w:rsid w:val="00765EE7"/>
    <w:rsid w:val="007663CE"/>
    <w:rsid w:val="007712F2"/>
    <w:rsid w:val="0077285F"/>
    <w:rsid w:val="007778DF"/>
    <w:rsid w:val="00782656"/>
    <w:rsid w:val="0078340E"/>
    <w:rsid w:val="00786BB2"/>
    <w:rsid w:val="00794EA4"/>
    <w:rsid w:val="007955CB"/>
    <w:rsid w:val="00796CDF"/>
    <w:rsid w:val="00797ADC"/>
    <w:rsid w:val="00797D85"/>
    <w:rsid w:val="007A262A"/>
    <w:rsid w:val="007A7418"/>
    <w:rsid w:val="007B27E4"/>
    <w:rsid w:val="007B40C7"/>
    <w:rsid w:val="007C169E"/>
    <w:rsid w:val="007C40F0"/>
    <w:rsid w:val="007C6218"/>
    <w:rsid w:val="007D03DC"/>
    <w:rsid w:val="007D33A1"/>
    <w:rsid w:val="007D3765"/>
    <w:rsid w:val="007D496E"/>
    <w:rsid w:val="007D4A23"/>
    <w:rsid w:val="007D5CF7"/>
    <w:rsid w:val="007D706E"/>
    <w:rsid w:val="007D75B5"/>
    <w:rsid w:val="007E078F"/>
    <w:rsid w:val="007E0DF0"/>
    <w:rsid w:val="007E3CBA"/>
    <w:rsid w:val="007E3E67"/>
    <w:rsid w:val="007E4BAE"/>
    <w:rsid w:val="007E7335"/>
    <w:rsid w:val="007F0AFB"/>
    <w:rsid w:val="007F4C85"/>
    <w:rsid w:val="00803C93"/>
    <w:rsid w:val="00810BF9"/>
    <w:rsid w:val="00811285"/>
    <w:rsid w:val="0081218B"/>
    <w:rsid w:val="00814350"/>
    <w:rsid w:val="0081729E"/>
    <w:rsid w:val="00821442"/>
    <w:rsid w:val="008230CF"/>
    <w:rsid w:val="0082346D"/>
    <w:rsid w:val="0082503C"/>
    <w:rsid w:val="00825185"/>
    <w:rsid w:val="00825D90"/>
    <w:rsid w:val="00825F2A"/>
    <w:rsid w:val="00832206"/>
    <w:rsid w:val="00834812"/>
    <w:rsid w:val="00835E58"/>
    <w:rsid w:val="0084085B"/>
    <w:rsid w:val="008444DB"/>
    <w:rsid w:val="00844976"/>
    <w:rsid w:val="00846EB0"/>
    <w:rsid w:val="008525E7"/>
    <w:rsid w:val="00852ABE"/>
    <w:rsid w:val="008531B7"/>
    <w:rsid w:val="008639C3"/>
    <w:rsid w:val="008648F3"/>
    <w:rsid w:val="008663AF"/>
    <w:rsid w:val="00867328"/>
    <w:rsid w:val="008677D2"/>
    <w:rsid w:val="0087089E"/>
    <w:rsid w:val="00873DBC"/>
    <w:rsid w:val="00882099"/>
    <w:rsid w:val="00882C73"/>
    <w:rsid w:val="00885A21"/>
    <w:rsid w:val="00886D5C"/>
    <w:rsid w:val="00890884"/>
    <w:rsid w:val="008923D4"/>
    <w:rsid w:val="00894002"/>
    <w:rsid w:val="00894C7A"/>
    <w:rsid w:val="008A7177"/>
    <w:rsid w:val="008A7CDA"/>
    <w:rsid w:val="008B33FC"/>
    <w:rsid w:val="008B44B1"/>
    <w:rsid w:val="008B4DFD"/>
    <w:rsid w:val="008B5A15"/>
    <w:rsid w:val="008C17B9"/>
    <w:rsid w:val="008C637D"/>
    <w:rsid w:val="008C6C34"/>
    <w:rsid w:val="008D73F6"/>
    <w:rsid w:val="008E0044"/>
    <w:rsid w:val="008E1887"/>
    <w:rsid w:val="008E33BB"/>
    <w:rsid w:val="008E5571"/>
    <w:rsid w:val="008E5DA1"/>
    <w:rsid w:val="008E7AF2"/>
    <w:rsid w:val="008F1159"/>
    <w:rsid w:val="008F20F3"/>
    <w:rsid w:val="008F2664"/>
    <w:rsid w:val="008F3D52"/>
    <w:rsid w:val="008F4E53"/>
    <w:rsid w:val="008F5607"/>
    <w:rsid w:val="008F5FDF"/>
    <w:rsid w:val="009006E4"/>
    <w:rsid w:val="0090194A"/>
    <w:rsid w:val="00901C4A"/>
    <w:rsid w:val="00901EC1"/>
    <w:rsid w:val="00903A93"/>
    <w:rsid w:val="00904A08"/>
    <w:rsid w:val="00906005"/>
    <w:rsid w:val="0090733E"/>
    <w:rsid w:val="009074FE"/>
    <w:rsid w:val="0090754A"/>
    <w:rsid w:val="009110B5"/>
    <w:rsid w:val="00911291"/>
    <w:rsid w:val="00915936"/>
    <w:rsid w:val="009175E5"/>
    <w:rsid w:val="00923535"/>
    <w:rsid w:val="009241E5"/>
    <w:rsid w:val="00930C0F"/>
    <w:rsid w:val="00931397"/>
    <w:rsid w:val="00931EB4"/>
    <w:rsid w:val="00935524"/>
    <w:rsid w:val="00936579"/>
    <w:rsid w:val="00941829"/>
    <w:rsid w:val="00942665"/>
    <w:rsid w:val="009442B5"/>
    <w:rsid w:val="00945A03"/>
    <w:rsid w:val="0094759E"/>
    <w:rsid w:val="0095139A"/>
    <w:rsid w:val="00951CB3"/>
    <w:rsid w:val="00952E9E"/>
    <w:rsid w:val="0095404F"/>
    <w:rsid w:val="009540AA"/>
    <w:rsid w:val="009567EF"/>
    <w:rsid w:val="00957278"/>
    <w:rsid w:val="00960B3A"/>
    <w:rsid w:val="00960B3F"/>
    <w:rsid w:val="00961783"/>
    <w:rsid w:val="00965A0D"/>
    <w:rsid w:val="00965CD5"/>
    <w:rsid w:val="00975E66"/>
    <w:rsid w:val="009760F9"/>
    <w:rsid w:val="00980DE0"/>
    <w:rsid w:val="0098378B"/>
    <w:rsid w:val="00985D93"/>
    <w:rsid w:val="00995C98"/>
    <w:rsid w:val="009A1D4F"/>
    <w:rsid w:val="009A1FF0"/>
    <w:rsid w:val="009A36D6"/>
    <w:rsid w:val="009A3BF7"/>
    <w:rsid w:val="009A3FA6"/>
    <w:rsid w:val="009A6AB7"/>
    <w:rsid w:val="009A7FE2"/>
    <w:rsid w:val="009B67CA"/>
    <w:rsid w:val="009C0BB6"/>
    <w:rsid w:val="009C5FE5"/>
    <w:rsid w:val="009D2952"/>
    <w:rsid w:val="009D628F"/>
    <w:rsid w:val="009D7E47"/>
    <w:rsid w:val="009E186B"/>
    <w:rsid w:val="009E36CC"/>
    <w:rsid w:val="009E3DC0"/>
    <w:rsid w:val="009E64FC"/>
    <w:rsid w:val="009F0046"/>
    <w:rsid w:val="009F0DCB"/>
    <w:rsid w:val="009F773D"/>
    <w:rsid w:val="00A10E3C"/>
    <w:rsid w:val="00A11F51"/>
    <w:rsid w:val="00A123A7"/>
    <w:rsid w:val="00A1594A"/>
    <w:rsid w:val="00A168A8"/>
    <w:rsid w:val="00A20535"/>
    <w:rsid w:val="00A20EAE"/>
    <w:rsid w:val="00A221D4"/>
    <w:rsid w:val="00A242C8"/>
    <w:rsid w:val="00A24C92"/>
    <w:rsid w:val="00A26F9B"/>
    <w:rsid w:val="00A27D82"/>
    <w:rsid w:val="00A31AE3"/>
    <w:rsid w:val="00A31F3C"/>
    <w:rsid w:val="00A3285F"/>
    <w:rsid w:val="00A358FC"/>
    <w:rsid w:val="00A41867"/>
    <w:rsid w:val="00A420B7"/>
    <w:rsid w:val="00A44428"/>
    <w:rsid w:val="00A45270"/>
    <w:rsid w:val="00A46165"/>
    <w:rsid w:val="00A478D6"/>
    <w:rsid w:val="00A51C7B"/>
    <w:rsid w:val="00A52B5B"/>
    <w:rsid w:val="00A52B6E"/>
    <w:rsid w:val="00A533A8"/>
    <w:rsid w:val="00A540B8"/>
    <w:rsid w:val="00A7057E"/>
    <w:rsid w:val="00A71B73"/>
    <w:rsid w:val="00A73172"/>
    <w:rsid w:val="00A733DB"/>
    <w:rsid w:val="00A768A2"/>
    <w:rsid w:val="00A77460"/>
    <w:rsid w:val="00A77F4B"/>
    <w:rsid w:val="00A80198"/>
    <w:rsid w:val="00A80B19"/>
    <w:rsid w:val="00A824F3"/>
    <w:rsid w:val="00A83FF9"/>
    <w:rsid w:val="00A8424C"/>
    <w:rsid w:val="00A85713"/>
    <w:rsid w:val="00A90D41"/>
    <w:rsid w:val="00A91AA1"/>
    <w:rsid w:val="00A91C60"/>
    <w:rsid w:val="00A92A55"/>
    <w:rsid w:val="00A942F5"/>
    <w:rsid w:val="00A94EF2"/>
    <w:rsid w:val="00A95115"/>
    <w:rsid w:val="00A95E80"/>
    <w:rsid w:val="00AA0861"/>
    <w:rsid w:val="00AA1D10"/>
    <w:rsid w:val="00AA470C"/>
    <w:rsid w:val="00AA4E4D"/>
    <w:rsid w:val="00AA7B2F"/>
    <w:rsid w:val="00AB20F1"/>
    <w:rsid w:val="00AB235A"/>
    <w:rsid w:val="00AB2C3D"/>
    <w:rsid w:val="00AB4649"/>
    <w:rsid w:val="00AC3744"/>
    <w:rsid w:val="00AC65B5"/>
    <w:rsid w:val="00AC79C4"/>
    <w:rsid w:val="00AD235B"/>
    <w:rsid w:val="00AD5EC4"/>
    <w:rsid w:val="00AE0771"/>
    <w:rsid w:val="00AE2D55"/>
    <w:rsid w:val="00AE44AC"/>
    <w:rsid w:val="00AF4EC1"/>
    <w:rsid w:val="00AF5398"/>
    <w:rsid w:val="00AF54E5"/>
    <w:rsid w:val="00AF73AD"/>
    <w:rsid w:val="00AF7A63"/>
    <w:rsid w:val="00B020F0"/>
    <w:rsid w:val="00B025A8"/>
    <w:rsid w:val="00B02E85"/>
    <w:rsid w:val="00B03DF3"/>
    <w:rsid w:val="00B051DA"/>
    <w:rsid w:val="00B12C0E"/>
    <w:rsid w:val="00B12D17"/>
    <w:rsid w:val="00B142F0"/>
    <w:rsid w:val="00B161AD"/>
    <w:rsid w:val="00B20FB8"/>
    <w:rsid w:val="00B2314E"/>
    <w:rsid w:val="00B23AD3"/>
    <w:rsid w:val="00B24C2A"/>
    <w:rsid w:val="00B24CCF"/>
    <w:rsid w:val="00B26D85"/>
    <w:rsid w:val="00B27895"/>
    <w:rsid w:val="00B30D36"/>
    <w:rsid w:val="00B34A15"/>
    <w:rsid w:val="00B3577E"/>
    <w:rsid w:val="00B4271F"/>
    <w:rsid w:val="00B42AA0"/>
    <w:rsid w:val="00B44420"/>
    <w:rsid w:val="00B53C61"/>
    <w:rsid w:val="00B54C5B"/>
    <w:rsid w:val="00B55F2C"/>
    <w:rsid w:val="00B61033"/>
    <w:rsid w:val="00B61B3E"/>
    <w:rsid w:val="00B61D87"/>
    <w:rsid w:val="00B61F80"/>
    <w:rsid w:val="00B70590"/>
    <w:rsid w:val="00B70B4D"/>
    <w:rsid w:val="00B76097"/>
    <w:rsid w:val="00B763EE"/>
    <w:rsid w:val="00B840AD"/>
    <w:rsid w:val="00B861D1"/>
    <w:rsid w:val="00B92405"/>
    <w:rsid w:val="00B93AC2"/>
    <w:rsid w:val="00BA1F88"/>
    <w:rsid w:val="00BA25B2"/>
    <w:rsid w:val="00BA2E0B"/>
    <w:rsid w:val="00BA34FA"/>
    <w:rsid w:val="00BB1161"/>
    <w:rsid w:val="00BB2203"/>
    <w:rsid w:val="00BB5691"/>
    <w:rsid w:val="00BB5927"/>
    <w:rsid w:val="00BB6179"/>
    <w:rsid w:val="00BD6A65"/>
    <w:rsid w:val="00BD7A46"/>
    <w:rsid w:val="00BD7DE0"/>
    <w:rsid w:val="00BE36F6"/>
    <w:rsid w:val="00BE450C"/>
    <w:rsid w:val="00BE7692"/>
    <w:rsid w:val="00BF0F7E"/>
    <w:rsid w:val="00BF4473"/>
    <w:rsid w:val="00C01920"/>
    <w:rsid w:val="00C03871"/>
    <w:rsid w:val="00C03AE3"/>
    <w:rsid w:val="00C046EC"/>
    <w:rsid w:val="00C11195"/>
    <w:rsid w:val="00C15C6D"/>
    <w:rsid w:val="00C15DC9"/>
    <w:rsid w:val="00C21F83"/>
    <w:rsid w:val="00C2233A"/>
    <w:rsid w:val="00C24608"/>
    <w:rsid w:val="00C30B02"/>
    <w:rsid w:val="00C315A9"/>
    <w:rsid w:val="00C315BA"/>
    <w:rsid w:val="00C36FF6"/>
    <w:rsid w:val="00C41438"/>
    <w:rsid w:val="00C4228E"/>
    <w:rsid w:val="00C44F26"/>
    <w:rsid w:val="00C46406"/>
    <w:rsid w:val="00C46C8F"/>
    <w:rsid w:val="00C502EF"/>
    <w:rsid w:val="00C51D0C"/>
    <w:rsid w:val="00C628FB"/>
    <w:rsid w:val="00C76D47"/>
    <w:rsid w:val="00C77015"/>
    <w:rsid w:val="00C8160C"/>
    <w:rsid w:val="00C84A7B"/>
    <w:rsid w:val="00C86A92"/>
    <w:rsid w:val="00C91609"/>
    <w:rsid w:val="00C919C5"/>
    <w:rsid w:val="00C93BFE"/>
    <w:rsid w:val="00C94C90"/>
    <w:rsid w:val="00CA0D8E"/>
    <w:rsid w:val="00CA68C9"/>
    <w:rsid w:val="00CA6D0E"/>
    <w:rsid w:val="00CB1A8C"/>
    <w:rsid w:val="00CB3269"/>
    <w:rsid w:val="00CC34EA"/>
    <w:rsid w:val="00CC5D0C"/>
    <w:rsid w:val="00CC713D"/>
    <w:rsid w:val="00CC7B00"/>
    <w:rsid w:val="00CD16F7"/>
    <w:rsid w:val="00CD21FF"/>
    <w:rsid w:val="00CD27DE"/>
    <w:rsid w:val="00CD30F4"/>
    <w:rsid w:val="00CD3608"/>
    <w:rsid w:val="00CE2D57"/>
    <w:rsid w:val="00CE79AE"/>
    <w:rsid w:val="00CE7B52"/>
    <w:rsid w:val="00CF6827"/>
    <w:rsid w:val="00D01879"/>
    <w:rsid w:val="00D03BD7"/>
    <w:rsid w:val="00D04503"/>
    <w:rsid w:val="00D06B56"/>
    <w:rsid w:val="00D07094"/>
    <w:rsid w:val="00D1234E"/>
    <w:rsid w:val="00D14236"/>
    <w:rsid w:val="00D17451"/>
    <w:rsid w:val="00D20146"/>
    <w:rsid w:val="00D20800"/>
    <w:rsid w:val="00D26DA6"/>
    <w:rsid w:val="00D359D4"/>
    <w:rsid w:val="00D37AC5"/>
    <w:rsid w:val="00D402ED"/>
    <w:rsid w:val="00D43F85"/>
    <w:rsid w:val="00D45356"/>
    <w:rsid w:val="00D51C2D"/>
    <w:rsid w:val="00D54E60"/>
    <w:rsid w:val="00D620E9"/>
    <w:rsid w:val="00D65E72"/>
    <w:rsid w:val="00D6701C"/>
    <w:rsid w:val="00D72A65"/>
    <w:rsid w:val="00D73F8D"/>
    <w:rsid w:val="00D74F4D"/>
    <w:rsid w:val="00D77ACC"/>
    <w:rsid w:val="00D77F8E"/>
    <w:rsid w:val="00D80C06"/>
    <w:rsid w:val="00D85A70"/>
    <w:rsid w:val="00D85D4D"/>
    <w:rsid w:val="00D86C8E"/>
    <w:rsid w:val="00D91FC4"/>
    <w:rsid w:val="00D91FDA"/>
    <w:rsid w:val="00D96D50"/>
    <w:rsid w:val="00DA03EF"/>
    <w:rsid w:val="00DA1389"/>
    <w:rsid w:val="00DA3CDE"/>
    <w:rsid w:val="00DA4407"/>
    <w:rsid w:val="00DA7169"/>
    <w:rsid w:val="00DB2D2E"/>
    <w:rsid w:val="00DB415B"/>
    <w:rsid w:val="00DB5B71"/>
    <w:rsid w:val="00DB67AA"/>
    <w:rsid w:val="00DC1486"/>
    <w:rsid w:val="00DC1506"/>
    <w:rsid w:val="00DC3AEB"/>
    <w:rsid w:val="00DC496B"/>
    <w:rsid w:val="00DC54DA"/>
    <w:rsid w:val="00DC6695"/>
    <w:rsid w:val="00DC72C2"/>
    <w:rsid w:val="00DD4048"/>
    <w:rsid w:val="00DD56B2"/>
    <w:rsid w:val="00DE065A"/>
    <w:rsid w:val="00DE27FF"/>
    <w:rsid w:val="00DE5270"/>
    <w:rsid w:val="00DF20FA"/>
    <w:rsid w:val="00DF30E6"/>
    <w:rsid w:val="00DF61B0"/>
    <w:rsid w:val="00E00ED4"/>
    <w:rsid w:val="00E0216B"/>
    <w:rsid w:val="00E035BC"/>
    <w:rsid w:val="00E04C95"/>
    <w:rsid w:val="00E05DD8"/>
    <w:rsid w:val="00E14CD4"/>
    <w:rsid w:val="00E17E55"/>
    <w:rsid w:val="00E17FAB"/>
    <w:rsid w:val="00E20106"/>
    <w:rsid w:val="00E2402B"/>
    <w:rsid w:val="00E24235"/>
    <w:rsid w:val="00E2597A"/>
    <w:rsid w:val="00E27356"/>
    <w:rsid w:val="00E32BB7"/>
    <w:rsid w:val="00E3344A"/>
    <w:rsid w:val="00E3498F"/>
    <w:rsid w:val="00E36F1D"/>
    <w:rsid w:val="00E435D6"/>
    <w:rsid w:val="00E5054C"/>
    <w:rsid w:val="00E50F9E"/>
    <w:rsid w:val="00E5428E"/>
    <w:rsid w:val="00E55B3A"/>
    <w:rsid w:val="00E60F77"/>
    <w:rsid w:val="00E61C35"/>
    <w:rsid w:val="00E61C48"/>
    <w:rsid w:val="00E63931"/>
    <w:rsid w:val="00E6544C"/>
    <w:rsid w:val="00E7178D"/>
    <w:rsid w:val="00E72DF6"/>
    <w:rsid w:val="00E75C46"/>
    <w:rsid w:val="00E81AA0"/>
    <w:rsid w:val="00E82045"/>
    <w:rsid w:val="00E82D61"/>
    <w:rsid w:val="00E867DD"/>
    <w:rsid w:val="00E9070D"/>
    <w:rsid w:val="00E909CE"/>
    <w:rsid w:val="00E94E0E"/>
    <w:rsid w:val="00E95667"/>
    <w:rsid w:val="00E95713"/>
    <w:rsid w:val="00E957D0"/>
    <w:rsid w:val="00EA0D84"/>
    <w:rsid w:val="00EA1A03"/>
    <w:rsid w:val="00EA7AB2"/>
    <w:rsid w:val="00EB10D7"/>
    <w:rsid w:val="00EB1557"/>
    <w:rsid w:val="00EB2AC8"/>
    <w:rsid w:val="00EB40B5"/>
    <w:rsid w:val="00EB5CFD"/>
    <w:rsid w:val="00EB74EA"/>
    <w:rsid w:val="00EC3340"/>
    <w:rsid w:val="00EC4C72"/>
    <w:rsid w:val="00EC6C8A"/>
    <w:rsid w:val="00ED4768"/>
    <w:rsid w:val="00ED711F"/>
    <w:rsid w:val="00EE4D87"/>
    <w:rsid w:val="00EF2A4C"/>
    <w:rsid w:val="00EF3101"/>
    <w:rsid w:val="00EF474F"/>
    <w:rsid w:val="00EF4AD8"/>
    <w:rsid w:val="00EF5341"/>
    <w:rsid w:val="00EF613C"/>
    <w:rsid w:val="00EF62B0"/>
    <w:rsid w:val="00EF64B0"/>
    <w:rsid w:val="00F0000D"/>
    <w:rsid w:val="00F05EF5"/>
    <w:rsid w:val="00F0603D"/>
    <w:rsid w:val="00F0682C"/>
    <w:rsid w:val="00F1636C"/>
    <w:rsid w:val="00F24ABD"/>
    <w:rsid w:val="00F26696"/>
    <w:rsid w:val="00F277DA"/>
    <w:rsid w:val="00F328C7"/>
    <w:rsid w:val="00F36EDE"/>
    <w:rsid w:val="00F376DB"/>
    <w:rsid w:val="00F47688"/>
    <w:rsid w:val="00F519D9"/>
    <w:rsid w:val="00F537DB"/>
    <w:rsid w:val="00F60E6C"/>
    <w:rsid w:val="00F61E63"/>
    <w:rsid w:val="00F63571"/>
    <w:rsid w:val="00F6611E"/>
    <w:rsid w:val="00F66E23"/>
    <w:rsid w:val="00F71232"/>
    <w:rsid w:val="00F72A60"/>
    <w:rsid w:val="00F73F91"/>
    <w:rsid w:val="00F7568A"/>
    <w:rsid w:val="00F80584"/>
    <w:rsid w:val="00F8250D"/>
    <w:rsid w:val="00F83565"/>
    <w:rsid w:val="00F844F9"/>
    <w:rsid w:val="00F87614"/>
    <w:rsid w:val="00F90DD5"/>
    <w:rsid w:val="00F91543"/>
    <w:rsid w:val="00FA1CD4"/>
    <w:rsid w:val="00FA2D4B"/>
    <w:rsid w:val="00FA3567"/>
    <w:rsid w:val="00FB1ACE"/>
    <w:rsid w:val="00FC0B35"/>
    <w:rsid w:val="00FC1164"/>
    <w:rsid w:val="00FC1676"/>
    <w:rsid w:val="00FC688C"/>
    <w:rsid w:val="00FD0BFE"/>
    <w:rsid w:val="00FD24D5"/>
    <w:rsid w:val="00FE22C9"/>
    <w:rsid w:val="00FE30CE"/>
    <w:rsid w:val="00FE34C4"/>
    <w:rsid w:val="00FE61C3"/>
    <w:rsid w:val="00FE717D"/>
    <w:rsid w:val="00FE78DF"/>
    <w:rsid w:val="00FE7C14"/>
    <w:rsid w:val="00FF3870"/>
    <w:rsid w:val="00FF61F8"/>
    <w:rsid w:val="00FF681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675C05"/>
  <w15:docId w15:val="{EF1EA596-D610-4BE2-8D40-44BE5AFE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3">
    <w:name w:val="Знак Знак3"/>
    <w:rPr>
      <w:sz w:val="30"/>
      <w:szCs w:val="24"/>
      <w:lang w:val="ru-RU" w:eastAsia="ar-SA" w:bidi="ar-SA"/>
    </w:rPr>
  </w:style>
  <w:style w:type="character" w:styleId="a3">
    <w:name w:val="page number"/>
    <w:basedOn w:val="1"/>
  </w:style>
  <w:style w:type="character" w:customStyle="1" w:styleId="a4">
    <w:name w:val="Знак Знак"/>
    <w:rPr>
      <w:sz w:val="28"/>
      <w:lang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8">
    <w:name w:val="Знак Знак8"/>
    <w:rPr>
      <w:sz w:val="24"/>
      <w:lang w:val="ru-RU" w:eastAsia="ar-SA" w:bidi="ar-SA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paragraph" w:styleId="a8">
    <w:name w:val="Title"/>
    <w:basedOn w:val="a"/>
    <w:next w:val="a9"/>
    <w:qFormat/>
    <w:pPr>
      <w:jc w:val="center"/>
    </w:pPr>
    <w:rPr>
      <w:sz w:val="28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firstLine="720"/>
      <w:jc w:val="both"/>
    </w:pPr>
    <w:rPr>
      <w:sz w:val="30"/>
    </w:rPr>
  </w:style>
  <w:style w:type="paragraph" w:customStyle="1" w:styleId="ad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Normal (Web)"/>
    <w:basedOn w:val="a"/>
    <w:uiPriority w:val="99"/>
    <w:pPr>
      <w:spacing w:before="75" w:after="75"/>
    </w:pPr>
    <w:rPr>
      <w:rFonts w:ascii="Tahoma" w:hAnsi="Tahoma" w:cs="Tahoma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Subtitle"/>
    <w:basedOn w:val="a8"/>
    <w:next w:val="aa"/>
    <w:qFormat/>
    <w:rPr>
      <w:i/>
      <w:iCs/>
    </w:rPr>
  </w:style>
  <w:style w:type="paragraph" w:customStyle="1" w:styleId="Style2">
    <w:name w:val="Style2"/>
    <w:basedOn w:val="a"/>
    <w:pPr>
      <w:widowControl w:val="0"/>
      <w:autoSpaceDE w:val="0"/>
      <w:spacing w:line="276" w:lineRule="exact"/>
      <w:ind w:firstLine="533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ind w:firstLine="926"/>
    </w:pPr>
  </w:style>
  <w:style w:type="paragraph" w:customStyle="1" w:styleId="Style4">
    <w:name w:val="Style4"/>
    <w:basedOn w:val="a"/>
    <w:pPr>
      <w:widowControl w:val="0"/>
      <w:autoSpaceDE w:val="0"/>
      <w:spacing w:line="283" w:lineRule="exact"/>
      <w:ind w:firstLine="533"/>
      <w:jc w:val="both"/>
    </w:p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f2">
    <w:name w:val="No Spacing"/>
    <w:uiPriority w:val="99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header"/>
    <w:basedOn w:val="a"/>
    <w:link w:val="af7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8">
    <w:name w:val="Table Grid"/>
    <w:basedOn w:val="a1"/>
    <w:rsid w:val="0006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3625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3625D6"/>
    <w:rPr>
      <w:sz w:val="16"/>
      <w:szCs w:val="16"/>
      <w:lang w:eastAsia="ar-SA"/>
    </w:rPr>
  </w:style>
  <w:style w:type="paragraph" w:customStyle="1" w:styleId="ConsPlusNormal">
    <w:name w:val="ConsPlusNormal"/>
    <w:rsid w:val="00035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Верхний колонтитул Знак"/>
    <w:link w:val="af6"/>
    <w:uiPriority w:val="99"/>
    <w:rsid w:val="00E81AA0"/>
    <w:rPr>
      <w:sz w:val="24"/>
      <w:szCs w:val="24"/>
      <w:lang w:eastAsia="ar-SA"/>
    </w:rPr>
  </w:style>
  <w:style w:type="paragraph" w:styleId="22">
    <w:name w:val="Body Text 2"/>
    <w:basedOn w:val="a"/>
    <w:link w:val="23"/>
    <w:rsid w:val="004B0884"/>
    <w:pPr>
      <w:spacing w:after="120" w:line="480" w:lineRule="auto"/>
    </w:pPr>
  </w:style>
  <w:style w:type="character" w:customStyle="1" w:styleId="23">
    <w:name w:val="Основной текст 2 Знак"/>
    <w:link w:val="22"/>
    <w:rsid w:val="004B0884"/>
    <w:rPr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1D20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nter-kgh.ru/docs/npa/N261-fz.doc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Доля отгруженной продукции крупными и средними предприятиями Рузского муниципального района в 2016 году</a:t>
            </a:r>
          </a:p>
        </c:rich>
      </c:tx>
      <c:overlay val="0"/>
    </c:title>
    <c:autoTitleDeleted val="0"/>
    <c:view3D>
      <c:rotX val="20"/>
      <c:rotY val="20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774327122153208E-2"/>
          <c:y val="9.6350400951262308E-2"/>
          <c:w val="0.70143770072219236"/>
          <c:h val="0.9036495990487376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467-4BCF-89D7-09CB0D7B219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467-4BCF-89D7-09CB0D7B2199}"/>
              </c:ext>
            </c:extLst>
          </c:dPt>
          <c:dPt>
            <c:idx val="2"/>
            <c:bubble3D val="0"/>
            <c:explosion val="34"/>
            <c:extLst>
              <c:ext xmlns:c16="http://schemas.microsoft.com/office/drawing/2014/chart" uri="{C3380CC4-5D6E-409C-BE32-E72D297353CC}">
                <c16:uniqueId val="{00000003-3467-4BCF-89D7-09CB0D7B219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3467-4BCF-89D7-09CB0D7B219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3467-4BCF-89D7-09CB0D7B2199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3467-4BCF-89D7-09CB0D7B2199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7-3467-4BCF-89D7-09CB0D7B2199}"/>
              </c:ext>
            </c:extLst>
          </c:dPt>
          <c:dLbls>
            <c:dLbl>
              <c:idx val="0"/>
              <c:layout>
                <c:manualLayout>
                  <c:x val="-3.1424495851062093E-2"/>
                  <c:y val="3.859253781122663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67-4BCF-89D7-09CB0D7B2199}"/>
                </c:ext>
              </c:extLst>
            </c:dLbl>
            <c:dLbl>
              <c:idx val="1"/>
              <c:layout>
                <c:manualLayout>
                  <c:x val="-3.2556691283154825E-2"/>
                  <c:y val="-8.566958135757891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7-4BCF-89D7-09CB0D7B2199}"/>
                </c:ext>
              </c:extLst>
            </c:dLbl>
            <c:dLbl>
              <c:idx val="2"/>
              <c:layout>
                <c:manualLayout>
                  <c:x val="-0.37195888557408585"/>
                  <c:y val="0.15010948217108219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7-4BCF-89D7-09CB0D7B2199}"/>
                </c:ext>
              </c:extLst>
            </c:dLbl>
            <c:dLbl>
              <c:idx val="3"/>
              <c:layout>
                <c:manualLayout>
                  <c:x val="2.6789586084348151E-2"/>
                  <c:y val="-4.187729296268905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67-4BCF-89D7-09CB0D7B2199}"/>
                </c:ext>
              </c:extLst>
            </c:dLbl>
            <c:dLbl>
              <c:idx val="4"/>
              <c:layout>
                <c:manualLayout>
                  <c:x val="4.9588366671557364E-3"/>
                  <c:y val="6.152375980626730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7-4BCF-89D7-09CB0D7B2199}"/>
                </c:ext>
              </c:extLst>
            </c:dLbl>
            <c:dLbl>
              <c:idx val="5"/>
              <c:layout>
                <c:manualLayout>
                  <c:x val="-1.323747575031382E-3"/>
                  <c:y val="8.193471672394542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67-4BCF-89D7-09CB0D7B2199}"/>
                </c:ext>
              </c:extLst>
            </c:dLbl>
            <c:dLbl>
              <c:idx val="6"/>
              <c:layout>
                <c:manualLayout>
                  <c:x val="2.5312596794965845E-3"/>
                  <c:y val="8.63856382593059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67-4BCF-89D7-09CB0D7B21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к докладу.xls]Лист1'!$P$238:$P$244</c:f>
              <c:strCache>
                <c:ptCount val="7"/>
                <c:pt idx="0">
                  <c:v>Сельское хозяйство, охота и лесное хозяйство 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 </c:v>
                </c:pt>
                <c:pt idx="4">
                  <c:v>Строительство</c:v>
                </c:pt>
                <c:pt idx="5">
                  <c:v>Транспорт и связь</c:v>
                </c:pt>
                <c:pt idx="6">
                  <c:v>Прочие</c:v>
                </c:pt>
              </c:strCache>
            </c:strRef>
          </c:cat>
          <c:val>
            <c:numRef>
              <c:f>'[Диаграммы к докладу.xls]Лист1'!$Q$238:$Q$244</c:f>
              <c:numCache>
                <c:formatCode>0.0%</c:formatCode>
                <c:ptCount val="7"/>
                <c:pt idx="0">
                  <c:v>4.0000000000000001E-3</c:v>
                </c:pt>
                <c:pt idx="1">
                  <c:v>3.1E-2</c:v>
                </c:pt>
                <c:pt idx="2">
                  <c:v>0.872</c:v>
                </c:pt>
                <c:pt idx="3">
                  <c:v>0.01</c:v>
                </c:pt>
                <c:pt idx="4">
                  <c:v>7.0000000000000001E-3</c:v>
                </c:pt>
                <c:pt idx="5">
                  <c:v>4.4999999999999998E-2</c:v>
                </c:pt>
                <c:pt idx="6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67-4BCF-89D7-09CB0D7B2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4558941001938"/>
          <c:y val="0.18416496280506373"/>
          <c:w val="0.33827635675975287"/>
          <c:h val="0.78636620698655757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потребительского рынка Рузского муниципального района в 2016 году</a:t>
            </a:r>
          </a:p>
        </c:rich>
      </c:tx>
      <c:layout>
        <c:manualLayout>
          <c:xMode val="edge"/>
          <c:yMode val="edge"/>
          <c:x val="0.14036298885875781"/>
          <c:y val="5.4990376684080286E-3"/>
        </c:manualLayout>
      </c:layout>
      <c:overlay val="0"/>
    </c:title>
    <c:autoTitleDeleted val="0"/>
    <c:view3D>
      <c:rotX val="20"/>
      <c:rotY val="20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774365341261801E-2"/>
          <c:y val="0.22282836724045735"/>
          <c:w val="0.57488172640245705"/>
          <c:h val="0.73867836908068651"/>
        </c:manualLayout>
      </c:layout>
      <c:pie3D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45B-4734-8CED-FBD72FE097E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45B-4734-8CED-FBD72FE097E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545B-4734-8CED-FBD72FE097E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545B-4734-8CED-FBD72FE097E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545B-4734-8CED-FBD72FE097EA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545B-4734-8CED-FBD72FE097EA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7-545B-4734-8CED-FBD72FE097EA}"/>
              </c:ext>
            </c:extLst>
          </c:dPt>
          <c:dLbls>
            <c:dLbl>
              <c:idx val="0"/>
              <c:layout>
                <c:manualLayout>
                  <c:x val="1.8368020387493057E-2"/>
                  <c:y val="0.20356354960716516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5B-4734-8CED-FBD72FE097EA}"/>
                </c:ext>
              </c:extLst>
            </c:dLbl>
            <c:dLbl>
              <c:idx val="1"/>
              <c:layout>
                <c:manualLayout>
                  <c:x val="-0.17156091743718765"/>
                  <c:y val="-0.30013184700551421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5B-4734-8CED-FBD72FE097EA}"/>
                </c:ext>
              </c:extLst>
            </c:dLbl>
            <c:dLbl>
              <c:idx val="2"/>
              <c:layout>
                <c:manualLayout>
                  <c:x val="6.505766654686837E-2"/>
                  <c:y val="-0.3519384107781138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5B-4734-8CED-FBD72FE097EA}"/>
                </c:ext>
              </c:extLst>
            </c:dLbl>
            <c:dLbl>
              <c:idx val="3"/>
              <c:layout>
                <c:manualLayout>
                  <c:x val="2.6789586084348151E-2"/>
                  <c:y val="-4.187729296268905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5B-4734-8CED-FBD72FE097EA}"/>
                </c:ext>
              </c:extLst>
            </c:dLbl>
            <c:dLbl>
              <c:idx val="4"/>
              <c:layout>
                <c:manualLayout>
                  <c:x val="4.9588366671557364E-3"/>
                  <c:y val="6.152375980626730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5B-4734-8CED-FBD72FE097EA}"/>
                </c:ext>
              </c:extLst>
            </c:dLbl>
            <c:dLbl>
              <c:idx val="5"/>
              <c:layout>
                <c:manualLayout>
                  <c:x val="-1.323747575031382E-3"/>
                  <c:y val="8.193471672394542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5B-4734-8CED-FBD72FE097EA}"/>
                </c:ext>
              </c:extLst>
            </c:dLbl>
            <c:dLbl>
              <c:idx val="6"/>
              <c:layout>
                <c:manualLayout>
                  <c:x val="2.5312596794965845E-3"/>
                  <c:y val="8.63856382593059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5B-4734-8CED-FBD72FE097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к докладу.xls]Лист1'!$P$238:$P$240</c:f>
              <c:strCache>
                <c:ptCount val="3"/>
                <c:pt idx="0">
                  <c:v>Оборот оптовой торговли</c:v>
                </c:pt>
                <c:pt idx="1">
                  <c:v>Оборот розничной торговли</c:v>
                </c:pt>
                <c:pt idx="2">
                  <c:v>Объем платных услуг населению</c:v>
                </c:pt>
              </c:strCache>
            </c:strRef>
          </c:cat>
          <c:val>
            <c:numRef>
              <c:f>'[Диаграммы к докладу.xls]Лист1'!$Q$238:$Q$240</c:f>
              <c:numCache>
                <c:formatCode>0.0%</c:formatCode>
                <c:ptCount val="3"/>
                <c:pt idx="0">
                  <c:v>0.69</c:v>
                </c:pt>
                <c:pt idx="1">
                  <c:v>0.25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5B-4734-8CED-FBD72FE09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4558941001938"/>
          <c:y val="0.18416496280506373"/>
          <c:w val="0.33827635675975287"/>
          <c:h val="0.78636620698655757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0F238-A126-4040-8AB8-5FCFCD22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21</Pages>
  <Words>7339</Words>
  <Characters>41834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49075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http://center-kgh.ru/docs/npa/N261-fz.doc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Super</dc:creator>
  <cp:lastModifiedBy>Пользователь Windows</cp:lastModifiedBy>
  <cp:revision>72</cp:revision>
  <cp:lastPrinted>2017-04-28T12:15:00Z</cp:lastPrinted>
  <dcterms:created xsi:type="dcterms:W3CDTF">2017-04-28T05:38:00Z</dcterms:created>
  <dcterms:modified xsi:type="dcterms:W3CDTF">2017-05-23T10:51:00Z</dcterms:modified>
</cp:coreProperties>
</file>